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61F4">
        <w:trPr>
          <w:trHeight w:val="2172"/>
        </w:trPr>
        <w:tc>
          <w:tcPr>
            <w:tcW w:w="4253" w:type="dxa"/>
          </w:tcPr>
          <w:p w:rsidR="000C61F4" w:rsidRDefault="00EB4418">
            <w:pPr>
              <w:pStyle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КОМИТЕТ</w:t>
            </w:r>
          </w:p>
          <w:p w:rsidR="000C61F4" w:rsidRDefault="00EB4418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61F4" w:rsidRDefault="00EB4418"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4294967294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61F4" w:rsidRDefault="000C61F4">
            <w:pPr>
              <w:jc w:val="center"/>
              <w:rPr>
                <w:sz w:val="28"/>
                <w:szCs w:val="28"/>
              </w:rPr>
            </w:pPr>
          </w:p>
          <w:p w:rsidR="000C61F4" w:rsidRDefault="00EB4418">
            <w:pPr>
              <w:jc w:val="center"/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:rsidR="000C61F4" w:rsidRDefault="000C61F4"/>
          <w:p w:rsidR="000C61F4" w:rsidRDefault="000C61F4">
            <w:pPr>
              <w:ind w:right="-1038"/>
            </w:pPr>
          </w:p>
        </w:tc>
        <w:tc>
          <w:tcPr>
            <w:tcW w:w="4395" w:type="dxa"/>
          </w:tcPr>
          <w:p w:rsidR="000C61F4" w:rsidRDefault="00EB4418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61F4" w:rsidRDefault="000C61F4">
            <w:pPr>
              <w:ind w:right="-148"/>
              <w:jc w:val="center"/>
            </w:pPr>
          </w:p>
          <w:p w:rsidR="000C61F4" w:rsidRDefault="000C61F4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61F4" w:rsidRDefault="00EB4418">
      <w:pPr>
        <w:jc w:val="center"/>
      </w:pPr>
      <w:r>
        <w:t xml:space="preserve">                                                                                                                              </w:t>
      </w:r>
    </w:p>
    <w:p w:rsidR="000C61F4" w:rsidRDefault="00EB4418">
      <w:pPr>
        <w:pStyle w:val="Noeeu1"/>
        <w:tabs>
          <w:tab w:val="left" w:pos="5103"/>
        </w:tabs>
        <w:jc w:val="center"/>
        <w:rPr>
          <w:b/>
        </w:rPr>
      </w:pPr>
      <w:r>
        <w:rPr>
          <w:b/>
        </w:rPr>
        <w:t>ПРИКАЗ                                                                                БОЕРЫК</w:t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 w:rsidR="000C61F4">
        <w:tc>
          <w:tcPr>
            <w:tcW w:w="3119" w:type="dxa"/>
            <w:tcBorders>
              <w:bottom w:val="single" w:sz="6" w:space="0" w:color="auto"/>
            </w:tcBorders>
            <w:vAlign w:val="bottom"/>
          </w:tcPr>
          <w:p w:rsidR="000C61F4" w:rsidRDefault="00EB4418">
            <w:pPr>
              <w:pStyle w:val="Noeeu1"/>
              <w:jc w:val="center"/>
            </w:pPr>
            <w:r>
              <w:t xml:space="preserve">  </w:t>
            </w:r>
          </w:p>
        </w:tc>
        <w:tc>
          <w:tcPr>
            <w:tcW w:w="3119" w:type="dxa"/>
            <w:vAlign w:val="bottom"/>
          </w:tcPr>
          <w:p w:rsidR="000C61F4" w:rsidRDefault="00EB4418">
            <w:pPr>
              <w:pStyle w:val="Noeeu1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г. Казань</w:t>
            </w:r>
          </w:p>
        </w:tc>
        <w:tc>
          <w:tcPr>
            <w:tcW w:w="850" w:type="dxa"/>
            <w:vAlign w:val="bottom"/>
          </w:tcPr>
          <w:p w:rsidR="000C61F4" w:rsidRDefault="00EB4418">
            <w:pPr>
              <w:pStyle w:val="Noeeu1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vAlign w:val="bottom"/>
          </w:tcPr>
          <w:p w:rsidR="000C61F4" w:rsidRDefault="00EB4418">
            <w:pPr>
              <w:pStyle w:val="Noeeu1"/>
              <w:jc w:val="center"/>
            </w:pPr>
            <w:r>
              <w:t xml:space="preserve"> </w:t>
            </w:r>
          </w:p>
        </w:tc>
      </w:tr>
    </w:tbl>
    <w:p w:rsidR="000C61F4" w:rsidRDefault="000C61F4">
      <w:pPr>
        <w:tabs>
          <w:tab w:val="left" w:pos="1453"/>
        </w:tabs>
        <w:ind w:right="-1"/>
        <w:jc w:val="both"/>
        <w:rPr>
          <w:sz w:val="28"/>
          <w:szCs w:val="28"/>
        </w:rPr>
      </w:pPr>
    </w:p>
    <w:p w:rsidR="000C61F4" w:rsidRDefault="00EB4418">
      <w:pPr>
        <w:tabs>
          <w:tab w:val="left" w:pos="2835"/>
          <w:tab w:val="left" w:pos="3261"/>
          <w:tab w:val="left" w:pos="3544"/>
          <w:tab w:val="left" w:pos="4536"/>
          <w:tab w:val="left" w:pos="6510"/>
        </w:tabs>
        <w:ind w:right="5952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границ и особого режима использования территории выявленного объекта культурного (археологического) наследия «</w:t>
      </w:r>
      <w:r w:rsidR="00DA5DA4">
        <w:rPr>
          <w:sz w:val="28"/>
          <w:szCs w:val="28"/>
        </w:rPr>
        <w:t>Верхнеколчуринское селище</w:t>
      </w:r>
      <w:r w:rsidR="00DA5DA4" w:rsidRPr="00DA5DA4">
        <w:rPr>
          <w:sz w:val="28"/>
          <w:szCs w:val="28"/>
        </w:rPr>
        <w:t xml:space="preserve"> II</w:t>
      </w:r>
      <w:r>
        <w:rPr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>расположенного в Алькеевском муниципальном районе Республики Татарстан</w:t>
      </w:r>
    </w:p>
    <w:p w:rsidR="000C61F4" w:rsidRDefault="000C61F4">
      <w:pPr>
        <w:tabs>
          <w:tab w:val="left" w:pos="4962"/>
          <w:tab w:val="left" w:pos="6510"/>
        </w:tabs>
        <w:ind w:right="7228"/>
        <w:jc w:val="both"/>
        <w:rPr>
          <w:sz w:val="28"/>
          <w:szCs w:val="28"/>
        </w:rPr>
      </w:pPr>
    </w:p>
    <w:p w:rsidR="000C61F4" w:rsidRDefault="00EB4418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25 июня 2002 года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73-ФЗ</w:t>
      </w:r>
      <w:r>
        <w:rPr>
          <w:sz w:val="28"/>
          <w:szCs w:val="28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sz w:val="28"/>
          <w:szCs w:val="28"/>
        </w:rPr>
        <w:br/>
        <w:t>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>п р и к а з ы в а ю:</w:t>
      </w:r>
    </w:p>
    <w:p w:rsidR="000C61F4" w:rsidRDefault="00EB4418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Утвердить:</w:t>
      </w:r>
    </w:p>
    <w:p w:rsidR="000C61F4" w:rsidRDefault="00EB4418">
      <w:pPr>
        <w:pStyle w:val="af5"/>
        <w:tabs>
          <w:tab w:val="left" w:pos="1276"/>
          <w:tab w:val="left" w:pos="6510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>
        <w:rPr>
          <w:sz w:val="28"/>
          <w:szCs w:val="28"/>
        </w:rPr>
        <w:t xml:space="preserve"> территории выявленного объекта культурного (археологического) наследия «</w:t>
      </w:r>
      <w:r w:rsidR="00DA5DA4" w:rsidRPr="00DA5DA4">
        <w:rPr>
          <w:sz w:val="28"/>
          <w:szCs w:val="28"/>
        </w:rPr>
        <w:t>Верхнеколчуринское селище II</w:t>
      </w:r>
      <w:r>
        <w:rPr>
          <w:sz w:val="28"/>
          <w:szCs w:val="28"/>
        </w:rPr>
        <w:t>», расположенного в Алькеевском муниципальном районе Республики Татарстан, согласно приложению № 1</w:t>
      </w:r>
      <w:bookmarkStart w:id="0" w:name="_Hlk67126725"/>
      <w:r>
        <w:rPr>
          <w:sz w:val="28"/>
          <w:szCs w:val="28"/>
        </w:rPr>
        <w:t xml:space="preserve"> к настоящему приказу</w:t>
      </w:r>
      <w:bookmarkEnd w:id="0"/>
      <w:r>
        <w:rPr>
          <w:sz w:val="28"/>
          <w:szCs w:val="28"/>
        </w:rPr>
        <w:t>;</w:t>
      </w:r>
    </w:p>
    <w:p w:rsidR="000C61F4" w:rsidRDefault="00EB4418">
      <w:pPr>
        <w:tabs>
          <w:tab w:val="left" w:pos="1276"/>
          <w:tab w:val="left" w:pos="6510"/>
        </w:tabs>
        <w:ind w:right="-1" w:firstLine="709"/>
        <w:jc w:val="both"/>
        <w:rPr>
          <w:spacing w:val="-6"/>
          <w:sz w:val="28"/>
          <w:szCs w:val="28"/>
        </w:rPr>
      </w:pPr>
      <w:bookmarkStart w:id="1" w:name="_Hlk67077139"/>
      <w:r>
        <w:rPr>
          <w:spacing w:val="-6"/>
          <w:sz w:val="28"/>
          <w:szCs w:val="28"/>
        </w:rPr>
        <w:t>особый режим использования территор</w:t>
      </w:r>
      <w:r>
        <w:rPr>
          <w:spacing w:val="-6"/>
          <w:sz w:val="28"/>
          <w:szCs w:val="28"/>
        </w:rPr>
        <w:t>ии выявленного объекта культурного (археологического) наследия «</w:t>
      </w:r>
      <w:r w:rsidR="00DA5DA4" w:rsidRPr="00DA5DA4">
        <w:rPr>
          <w:spacing w:val="-6"/>
          <w:sz w:val="28"/>
          <w:szCs w:val="28"/>
        </w:rPr>
        <w:t>Верхнеколчуринское селище II</w:t>
      </w:r>
      <w:r>
        <w:rPr>
          <w:spacing w:val="-6"/>
          <w:sz w:val="28"/>
          <w:szCs w:val="28"/>
        </w:rPr>
        <w:t>», расположенного в Алькеевском муниципальном районе Республики Татарстан, согласно приложению № 2 к настоящему приказу</w:t>
      </w:r>
      <w:bookmarkEnd w:id="1"/>
      <w:r>
        <w:rPr>
          <w:spacing w:val="-6"/>
          <w:sz w:val="28"/>
          <w:szCs w:val="28"/>
        </w:rPr>
        <w:t>.</w:t>
      </w:r>
    </w:p>
    <w:p w:rsidR="000C61F4" w:rsidRDefault="00EB4418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Отделу учета объектов культурного наследи</w:t>
      </w:r>
      <w:r>
        <w:rPr>
          <w:sz w:val="28"/>
          <w:szCs w:val="28"/>
        </w:rPr>
        <w:t>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недвижимости.</w:t>
      </w:r>
    </w:p>
    <w:p w:rsidR="000C61F4" w:rsidRDefault="00EB4418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исполнением настоящего приказа оставляю за собой.</w:t>
      </w:r>
    </w:p>
    <w:p w:rsidR="000C61F4" w:rsidRDefault="000C61F4">
      <w:pPr>
        <w:tabs>
          <w:tab w:val="left" w:pos="1276"/>
          <w:tab w:val="left" w:pos="6510"/>
        </w:tabs>
        <w:ind w:right="-1" w:firstLine="709"/>
        <w:jc w:val="both"/>
        <w:rPr>
          <w:sz w:val="22"/>
          <w:szCs w:val="28"/>
        </w:rPr>
      </w:pPr>
    </w:p>
    <w:p w:rsidR="000C61F4" w:rsidRDefault="000C61F4">
      <w:pPr>
        <w:tabs>
          <w:tab w:val="left" w:pos="1276"/>
          <w:tab w:val="left" w:pos="6510"/>
        </w:tabs>
        <w:ind w:right="-1" w:firstLine="709"/>
        <w:jc w:val="both"/>
        <w:rPr>
          <w:sz w:val="22"/>
          <w:szCs w:val="28"/>
        </w:rPr>
      </w:pPr>
    </w:p>
    <w:p w:rsidR="000C61F4" w:rsidRDefault="000C61F4">
      <w:pPr>
        <w:tabs>
          <w:tab w:val="left" w:pos="1276"/>
          <w:tab w:val="left" w:pos="6510"/>
        </w:tabs>
        <w:ind w:right="-1" w:firstLine="709"/>
        <w:jc w:val="both"/>
        <w:rPr>
          <w:sz w:val="22"/>
          <w:szCs w:val="28"/>
        </w:rPr>
      </w:pPr>
    </w:p>
    <w:p w:rsidR="000C61F4" w:rsidRDefault="00EB4418">
      <w:pPr>
        <w:tabs>
          <w:tab w:val="right" w:pos="10205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  <w:t>И.Н</w:t>
      </w:r>
      <w:r>
        <w:rPr>
          <w:sz w:val="28"/>
          <w:szCs w:val="28"/>
        </w:rPr>
        <w:t>. Гущин</w:t>
      </w:r>
    </w:p>
    <w:p w:rsidR="000C61F4" w:rsidRDefault="000C61F4">
      <w:pPr>
        <w:tabs>
          <w:tab w:val="right" w:pos="9922"/>
        </w:tabs>
        <w:ind w:right="-1"/>
        <w:jc w:val="both"/>
        <w:rPr>
          <w:sz w:val="28"/>
          <w:szCs w:val="28"/>
        </w:rPr>
        <w:sectPr w:rsidR="000C61F4">
          <w:headerReference w:type="default" r:id="rId11"/>
          <w:pgSz w:w="11906" w:h="16838"/>
          <w:pgMar w:top="993" w:right="567" w:bottom="1418" w:left="1134" w:header="426" w:footer="708" w:gutter="0"/>
          <w:cols w:space="708"/>
          <w:titlePg/>
          <w:docGrid w:linePitch="360"/>
        </w:sectPr>
      </w:pPr>
    </w:p>
    <w:p w:rsidR="00C63381" w:rsidRDefault="00C63381">
      <w:pPr>
        <w:tabs>
          <w:tab w:val="left" w:pos="8505"/>
        </w:tabs>
        <w:ind w:left="6237"/>
        <w:rPr>
          <w:sz w:val="28"/>
          <w:szCs w:val="28"/>
        </w:rPr>
      </w:pPr>
    </w:p>
    <w:p w:rsidR="000C61F4" w:rsidRDefault="00EB4418">
      <w:pPr>
        <w:tabs>
          <w:tab w:val="left" w:pos="8505"/>
        </w:tabs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</w:p>
    <w:p w:rsidR="000C61F4" w:rsidRDefault="00EB4418">
      <w:pPr>
        <w:tabs>
          <w:tab w:val="left" w:pos="8505"/>
        </w:tabs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</w:p>
    <w:p w:rsidR="000C61F4" w:rsidRDefault="00EB4418">
      <w:pPr>
        <w:tabs>
          <w:tab w:val="left" w:pos="8505"/>
        </w:tabs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</w:p>
    <w:p w:rsidR="000C61F4" w:rsidRDefault="000C61F4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:rsidR="00C63381" w:rsidRDefault="00C63381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:rsidR="000C61F4" w:rsidRDefault="00EB4418">
      <w:pPr>
        <w:tabs>
          <w:tab w:val="left" w:pos="8505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Границы территории</w:t>
      </w:r>
    </w:p>
    <w:p w:rsidR="000C61F4" w:rsidRDefault="00EB4418">
      <w:pPr>
        <w:tabs>
          <w:tab w:val="left" w:pos="8505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  <w:t>«</w:t>
      </w:r>
      <w:r w:rsidR="00DA5DA4" w:rsidRPr="00DA5DA4">
        <w:rPr>
          <w:sz w:val="28"/>
          <w:szCs w:val="28"/>
        </w:rPr>
        <w:t>Верхнеколчуринское селище II</w:t>
      </w:r>
      <w:r>
        <w:rPr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>расположенного в Алькеевском муниципальном районе Республики Татарстан</w:t>
      </w:r>
    </w:p>
    <w:p w:rsidR="00DA5DA4" w:rsidRDefault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C63381" w:rsidRDefault="00C63381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A5DA4" w:rsidRDefault="00DA5DA4" w:rsidP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DA5DA4">
        <w:rPr>
          <w:b/>
          <w:sz w:val="28"/>
          <w:szCs w:val="28"/>
        </w:rPr>
        <w:t>Текстовое описание</w:t>
      </w:r>
      <w:r>
        <w:rPr>
          <w:sz w:val="28"/>
          <w:szCs w:val="28"/>
        </w:rPr>
        <w:t xml:space="preserve"> местоположения границ </w:t>
      </w:r>
      <w:r w:rsidR="00DC0C8B" w:rsidRPr="00DC0C8B">
        <w:rPr>
          <w:sz w:val="28"/>
          <w:szCs w:val="28"/>
        </w:rPr>
        <w:t>выявленного объекта культурного наследия «Верхнеколчуринское селище II», расположенного в Алькеевском муниципальном районе Республики Татарстан</w:t>
      </w:r>
    </w:p>
    <w:p w:rsidR="00DA5DA4" w:rsidRDefault="00DA5DA4" w:rsidP="00DA5DA4">
      <w:pPr>
        <w:tabs>
          <w:tab w:val="left" w:pos="8505"/>
        </w:tabs>
        <w:ind w:right="-1"/>
        <w:rPr>
          <w:sz w:val="28"/>
          <w:szCs w:val="28"/>
        </w:rPr>
      </w:pPr>
    </w:p>
    <w:p w:rsidR="00C63381" w:rsidRDefault="00C63381" w:rsidP="00DA5DA4">
      <w:pPr>
        <w:tabs>
          <w:tab w:val="left" w:pos="8505"/>
        </w:tabs>
        <w:ind w:right="-1"/>
        <w:rPr>
          <w:sz w:val="28"/>
          <w:szCs w:val="28"/>
        </w:rPr>
      </w:pPr>
    </w:p>
    <w:p w:rsidR="00DA5DA4" w:rsidRDefault="00DA5DA4" w:rsidP="00C63381">
      <w:pPr>
        <w:tabs>
          <w:tab w:val="left" w:pos="8505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Объект расположен в Республике Татарстан, Алькеевском муниципальном</w:t>
      </w:r>
      <w:r w:rsidRPr="00DA5DA4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</w:t>
      </w:r>
      <w:r w:rsidRPr="00DA5DA4">
        <w:rPr>
          <w:sz w:val="28"/>
          <w:szCs w:val="28"/>
        </w:rPr>
        <w:t xml:space="preserve">, с. Верхнее Колчурино. </w:t>
      </w:r>
      <w:r w:rsidR="00DE25EB" w:rsidRPr="00DE25EB">
        <w:rPr>
          <w:sz w:val="28"/>
          <w:szCs w:val="28"/>
        </w:rPr>
        <w:t>Памятник расположен в 0,12 километрах к северо-востоку от северо-восточной окраины с. Верхнее Колчурино, 0,97 километрах к западо-юго-западу от западной окраины с. Нижнее Колчурино, на высокой террасе правого берега р. Инча (ниже по течению р. Ата, правый при</w:t>
      </w:r>
      <w:r w:rsidR="00C63381">
        <w:rPr>
          <w:sz w:val="28"/>
          <w:szCs w:val="28"/>
        </w:rPr>
        <w:t>ток р. Малый Черемшан).</w:t>
      </w:r>
    </w:p>
    <w:p w:rsidR="00DE25EB" w:rsidRPr="00C63381" w:rsidRDefault="00DA5DA4" w:rsidP="00C63381">
      <w:pPr>
        <w:tabs>
          <w:tab w:val="left" w:pos="8505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границ территории </w:t>
      </w:r>
      <w:r w:rsidR="00DC0C8B"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культурного наследия проходит: </w:t>
      </w:r>
      <w:r w:rsidR="00DC0C8B">
        <w:rPr>
          <w:sz w:val="28"/>
          <w:szCs w:val="28"/>
        </w:rPr>
        <w:t>г</w:t>
      </w:r>
      <w:r w:rsidR="00DE25EB" w:rsidRPr="00407785">
        <w:rPr>
          <w:sz w:val="28"/>
          <w:szCs w:val="28"/>
        </w:rPr>
        <w:t xml:space="preserve">раница </w:t>
      </w:r>
      <w:r w:rsidR="00DE25EB" w:rsidRPr="006D4488">
        <w:rPr>
          <w:sz w:val="28"/>
          <w:szCs w:val="28"/>
        </w:rPr>
        <w:t xml:space="preserve">месторасположения </w:t>
      </w:r>
      <w:r w:rsidR="00DE25EB" w:rsidRPr="00407785">
        <w:rPr>
          <w:sz w:val="28"/>
          <w:szCs w:val="28"/>
        </w:rPr>
        <w:t>выявленного объекта культурного наследия «</w:t>
      </w:r>
      <w:r w:rsidR="00DE25EB">
        <w:rPr>
          <w:sz w:val="28"/>
          <w:szCs w:val="28"/>
        </w:rPr>
        <w:t>Верхнеколчуринское селище II</w:t>
      </w:r>
      <w:r w:rsidR="00DE25EB" w:rsidRPr="00407785">
        <w:rPr>
          <w:sz w:val="28"/>
          <w:szCs w:val="28"/>
        </w:rPr>
        <w:t>», расположенного по адресу: Республика Татарстан, Алькеевский муниципальный район</w:t>
      </w:r>
      <w:r w:rsidR="00DE25EB" w:rsidRPr="00960F2C">
        <w:rPr>
          <w:sz w:val="28"/>
          <w:szCs w:val="28"/>
        </w:rPr>
        <w:t>, на высокой террасе правого берега р. Инча (ниже по течению р. Ата, правый приток р. Малый Черемшан)</w:t>
      </w:r>
      <w:r w:rsidR="00DE25EB" w:rsidRPr="00407785">
        <w:rPr>
          <w:sz w:val="28"/>
          <w:szCs w:val="28"/>
        </w:rPr>
        <w:t xml:space="preserve">, </w:t>
      </w:r>
      <w:r w:rsidR="00DE25EB" w:rsidRPr="00960F2C">
        <w:rPr>
          <w:sz w:val="28"/>
          <w:szCs w:val="28"/>
        </w:rPr>
        <w:t>в 0</w:t>
      </w:r>
      <w:r w:rsidR="00DE25EB">
        <w:rPr>
          <w:sz w:val="28"/>
          <w:szCs w:val="28"/>
        </w:rPr>
        <w:t>,</w:t>
      </w:r>
      <w:r w:rsidR="00DE25EB" w:rsidRPr="00960F2C">
        <w:rPr>
          <w:sz w:val="28"/>
          <w:szCs w:val="28"/>
        </w:rPr>
        <w:t xml:space="preserve">12 </w:t>
      </w:r>
      <w:r w:rsidR="00DE25EB">
        <w:rPr>
          <w:sz w:val="28"/>
          <w:szCs w:val="28"/>
        </w:rPr>
        <w:t>кило</w:t>
      </w:r>
      <w:r w:rsidR="00DE25EB" w:rsidRPr="00960F2C">
        <w:rPr>
          <w:sz w:val="28"/>
          <w:szCs w:val="28"/>
        </w:rPr>
        <w:t>метрах к северо-востоку от северо-восточной окраины с. Верхнее Колчурино, 0</w:t>
      </w:r>
      <w:r w:rsidR="00DE25EB">
        <w:rPr>
          <w:sz w:val="28"/>
          <w:szCs w:val="28"/>
        </w:rPr>
        <w:t>,</w:t>
      </w:r>
      <w:r w:rsidR="00DE25EB" w:rsidRPr="00960F2C">
        <w:rPr>
          <w:sz w:val="28"/>
          <w:szCs w:val="28"/>
        </w:rPr>
        <w:t xml:space="preserve">97 </w:t>
      </w:r>
      <w:r w:rsidR="00DE25EB">
        <w:rPr>
          <w:sz w:val="28"/>
          <w:szCs w:val="28"/>
        </w:rPr>
        <w:t>кило</w:t>
      </w:r>
      <w:r w:rsidR="00DE25EB" w:rsidRPr="00960F2C">
        <w:rPr>
          <w:sz w:val="28"/>
          <w:szCs w:val="28"/>
        </w:rPr>
        <w:t>метрах к западо-юго-западу от западной окраины с. Нижнее Колчурино</w:t>
      </w:r>
      <w:r w:rsidR="00DE25EB" w:rsidRPr="00407785">
        <w:rPr>
          <w:sz w:val="28"/>
          <w:szCs w:val="28"/>
        </w:rPr>
        <w:t xml:space="preserve"> про</w:t>
      </w:r>
      <w:r w:rsidR="00DE25EB" w:rsidRPr="00407785">
        <w:rPr>
          <w:sz w:val="28"/>
          <w:szCs w:val="28"/>
          <w:shd w:val="clear" w:color="auto" w:fill="FFFFFF"/>
        </w:rPr>
        <w:t>ходит:</w:t>
      </w:r>
    </w:p>
    <w:p w:rsidR="00C63381" w:rsidRDefault="00C63381" w:rsidP="00C63381">
      <w:pPr>
        <w:tabs>
          <w:tab w:val="left" w:pos="8931"/>
        </w:tabs>
        <w:ind w:firstLine="567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C63381">
      <w:pPr>
        <w:tabs>
          <w:tab w:val="left" w:pos="8931"/>
        </w:tabs>
        <w:ind w:firstLine="567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C63381" w:rsidRPr="00407785" w:rsidRDefault="00C63381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1106" w:tblpY="20"/>
        <w:tblW w:w="52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4"/>
        <w:gridCol w:w="1549"/>
        <w:gridCol w:w="7448"/>
      </w:tblGrid>
      <w:tr w:rsidR="00DE25EB" w:rsidRPr="002F51C7" w:rsidTr="00C63381">
        <w:tc>
          <w:tcPr>
            <w:tcW w:w="5000" w:type="pct"/>
            <w:gridSpan w:val="3"/>
            <w:shd w:val="clear" w:color="auto" w:fill="auto"/>
          </w:tcPr>
          <w:p w:rsidR="00DE25EB" w:rsidRPr="002F51C7" w:rsidRDefault="00DE25EB" w:rsidP="00C63381">
            <w:pPr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Сведения о частях границы</w:t>
            </w:r>
          </w:p>
        </w:tc>
      </w:tr>
      <w:tr w:rsidR="00DE25EB" w:rsidRPr="002F51C7" w:rsidTr="00C63381">
        <w:trPr>
          <w:trHeight w:val="363"/>
        </w:trPr>
        <w:tc>
          <w:tcPr>
            <w:tcW w:w="1423" w:type="pct"/>
            <w:gridSpan w:val="2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577" w:type="pct"/>
            <w:vMerge w:val="restar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Описание прохождения части границы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3577" w:type="pct"/>
            <w:vMerge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bookmarkStart w:id="2" w:name="_GoBack"/>
            <w:bookmarkEnd w:id="2"/>
            <w:r w:rsidRPr="002F51C7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 (азимут 85°43'48",60) 34,9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восток-северо-восток (азимут 58°17'03",97) 69,2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восток-северо-восток (азимут 72°26'21",00) 82,1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восток-юго-восток (азимут 102°02'10",55) 45,6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восток-юго-восток (азимут 119°34'34",58) 23,2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F51C7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744" w:type="pct"/>
            <w:shd w:val="clear" w:color="auto" w:fill="auto"/>
          </w:tcPr>
          <w:p w:rsidR="00DE25EB" w:rsidRPr="00D914BA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 (азимут 97°30'28",51) 38,3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4E4DA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4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восток-юго-восток (азимут 102°30'50",04) 52,1 метра</w:t>
            </w:r>
          </w:p>
        </w:tc>
      </w:tr>
      <w:tr w:rsidR="00DE25EB" w:rsidRPr="002F51C7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северо-восток(азимут 52°51'57",90) 32,6 метра</w:t>
            </w:r>
          </w:p>
        </w:tc>
      </w:tr>
      <w:tr w:rsidR="00DE25EB" w:rsidRPr="00F85659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восток-северо-восток (азимут 77°27'04",01) 11,3 метра</w:t>
            </w:r>
          </w:p>
        </w:tc>
      </w:tr>
      <w:tr w:rsidR="00DE25EB" w:rsidRPr="00F85659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юг-юго-восток (азимут 150°51'42",74) 8,5 метра</w:t>
            </w:r>
          </w:p>
        </w:tc>
      </w:tr>
      <w:tr w:rsidR="00DE25EB" w:rsidRPr="00F85659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юг-юго-запад (азимут 207°15'47",24) 31,2 метра</w:t>
            </w:r>
          </w:p>
        </w:tc>
      </w:tr>
      <w:tr w:rsidR="00DE25EB" w:rsidRPr="00F85659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восток-юго-восток (азимут 104°29'09",32) 32</w:t>
            </w:r>
            <w:r>
              <w:rPr>
                <w:color w:val="000000"/>
                <w:sz w:val="28"/>
                <w:szCs w:val="28"/>
              </w:rPr>
              <w:t>,0</w:t>
            </w:r>
            <w:r w:rsidRPr="00CF5CE8">
              <w:rPr>
                <w:color w:val="000000"/>
                <w:sz w:val="28"/>
                <w:szCs w:val="28"/>
              </w:rPr>
              <w:t xml:space="preserve"> метра</w:t>
            </w:r>
          </w:p>
        </w:tc>
      </w:tr>
      <w:tr w:rsidR="00DE25EB" w:rsidRPr="00F85659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44" w:type="pct"/>
            <w:shd w:val="clear" w:color="auto" w:fill="auto"/>
          </w:tcPr>
          <w:p w:rsidR="00DE25EB" w:rsidRPr="00AF632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 (азимут 80°21'23",62) 24,9 метр</w:t>
            </w:r>
          </w:p>
        </w:tc>
      </w:tr>
      <w:tr w:rsidR="00DE25EB" w:rsidRPr="00E43049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AF632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44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восток-северо-восток (азимут 61°27'31",75) 25,1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44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 (азимут 90°16'08",98) 51</w:t>
            </w:r>
            <w:r>
              <w:rPr>
                <w:color w:val="000000"/>
                <w:sz w:val="28"/>
                <w:szCs w:val="28"/>
              </w:rPr>
              <w:t>,0</w:t>
            </w:r>
            <w:r w:rsidRPr="00CF5CE8">
              <w:rPr>
                <w:color w:val="000000"/>
                <w:sz w:val="28"/>
                <w:szCs w:val="28"/>
              </w:rPr>
              <w:t xml:space="preserve">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44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восток-северо-восток (азимут 58°35'42",68) 73,3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44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восток-юго-восток (азимут 110°22'37",78) 30,2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 (азимут 94°15'42",58) 44,3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44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восток-северо-восток (азимут 61°49'22",07) 24,9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E635CC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44" w:type="pct"/>
            <w:shd w:val="clear" w:color="auto" w:fill="auto"/>
          </w:tcPr>
          <w:p w:rsidR="00DE25EB" w:rsidRPr="004E4DA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 (азимут 186°34'32",43) 80,2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4E4DA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44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юг-юго-запад (азимут 191°48'47",31) 27,5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запад-юго-запад(азимут 252°23'54",20) 51,1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юго-запад (азимут 223°27'04",90) 55</w:t>
            </w:r>
            <w:r>
              <w:rPr>
                <w:color w:val="000000"/>
                <w:sz w:val="28"/>
                <w:szCs w:val="28"/>
              </w:rPr>
              <w:t>,0</w:t>
            </w:r>
            <w:r w:rsidRPr="00CF5CE8">
              <w:rPr>
                <w:color w:val="000000"/>
                <w:sz w:val="28"/>
                <w:szCs w:val="28"/>
              </w:rPr>
              <w:t xml:space="preserve"> метр</w:t>
            </w:r>
            <w:r>
              <w:rPr>
                <w:color w:val="000000"/>
                <w:sz w:val="28"/>
                <w:szCs w:val="28"/>
              </w:rPr>
              <w:t>ов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 (азимут 175°31'23",03) 62</w:t>
            </w:r>
            <w:r>
              <w:rPr>
                <w:color w:val="000000"/>
                <w:sz w:val="28"/>
                <w:szCs w:val="28"/>
              </w:rPr>
              <w:t>,0</w:t>
            </w:r>
            <w:r w:rsidRPr="00CF5CE8">
              <w:rPr>
                <w:color w:val="000000"/>
                <w:sz w:val="28"/>
                <w:szCs w:val="28"/>
              </w:rPr>
              <w:t xml:space="preserve">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запад-юго-запад(азимут 245°33'46",42) 154,8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юго-запад (азимут 231°49'15",83) 20,9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44" w:type="pct"/>
            <w:shd w:val="clear" w:color="auto" w:fill="auto"/>
          </w:tcPr>
          <w:p w:rsidR="00DE25EB" w:rsidRPr="00AF632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 (азимут 261°22'29",65) 79,9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AF632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44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запад-северо-запад (азимут 289°07'20",63) 16,2 метра</w:t>
            </w:r>
          </w:p>
        </w:tc>
      </w:tr>
      <w:tr w:rsidR="00DE25EB" w:rsidRPr="003321EE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 (азимут 269°53'34",51) 108,9 метра</w:t>
            </w:r>
          </w:p>
        </w:tc>
      </w:tr>
      <w:tr w:rsidR="00DE25EB" w:rsidRPr="0054640B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44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запад-северо-запад (азимут 297°26'21",50) 101,8 метра</w:t>
            </w:r>
          </w:p>
        </w:tc>
      </w:tr>
      <w:tr w:rsidR="00DE25EB" w:rsidRPr="0054640B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D07DE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744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запад-северо-запад (азимут 300°26'26",93) 52,3 метра</w:t>
            </w:r>
          </w:p>
        </w:tc>
      </w:tr>
      <w:tr w:rsidR="00DE25EB" w:rsidRPr="0054640B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2F51C7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44" w:type="pct"/>
            <w:shd w:val="clear" w:color="auto" w:fill="auto"/>
          </w:tcPr>
          <w:p w:rsidR="00DE25EB" w:rsidRPr="00AF632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северо-запад (азимут 320°06'21",90) 59,2 метра</w:t>
            </w:r>
          </w:p>
        </w:tc>
      </w:tr>
      <w:tr w:rsidR="00DE25EB" w:rsidRPr="0054640B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Pr="00AF6322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44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северо-запад (азимут 316°28'00",15) 60</w:t>
            </w:r>
            <w:r>
              <w:rPr>
                <w:color w:val="000000"/>
                <w:sz w:val="28"/>
                <w:szCs w:val="28"/>
              </w:rPr>
              <w:t>,0</w:t>
            </w:r>
            <w:r w:rsidRPr="00CF5CE8">
              <w:rPr>
                <w:color w:val="000000"/>
                <w:sz w:val="28"/>
                <w:szCs w:val="28"/>
              </w:rPr>
              <w:t xml:space="preserve"> метр</w:t>
            </w:r>
            <w:r>
              <w:rPr>
                <w:color w:val="000000"/>
                <w:sz w:val="28"/>
                <w:szCs w:val="28"/>
              </w:rPr>
              <w:t>ов</w:t>
            </w:r>
          </w:p>
        </w:tc>
      </w:tr>
      <w:tr w:rsidR="00DE25EB" w:rsidRPr="0054640B" w:rsidTr="00C63381">
        <w:trPr>
          <w:trHeight w:val="238"/>
        </w:trPr>
        <w:tc>
          <w:tcPr>
            <w:tcW w:w="679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44" w:type="pct"/>
            <w:shd w:val="clear" w:color="auto" w:fill="auto"/>
          </w:tcPr>
          <w:p w:rsidR="00DE25EB" w:rsidRDefault="00DE25EB" w:rsidP="00C6338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77" w:type="pct"/>
            <w:shd w:val="clear" w:color="auto" w:fill="auto"/>
            <w:vAlign w:val="bottom"/>
          </w:tcPr>
          <w:p w:rsidR="00DE25EB" w:rsidRPr="00CF5CE8" w:rsidRDefault="00DE25EB" w:rsidP="00C63381">
            <w:pPr>
              <w:rPr>
                <w:color w:val="000000"/>
                <w:sz w:val="28"/>
                <w:szCs w:val="28"/>
              </w:rPr>
            </w:pPr>
            <w:r w:rsidRPr="00CF5CE8">
              <w:rPr>
                <w:color w:val="000000"/>
                <w:sz w:val="28"/>
                <w:szCs w:val="28"/>
              </w:rPr>
              <w:t>на север(азимут 352°15'02",73) 69,9 метра</w:t>
            </w:r>
          </w:p>
        </w:tc>
      </w:tr>
    </w:tbl>
    <w:p w:rsidR="00DE25EB" w:rsidRPr="00407785" w:rsidRDefault="00DE25EB" w:rsidP="00DE25EB">
      <w:pPr>
        <w:tabs>
          <w:tab w:val="left" w:pos="8931"/>
        </w:tabs>
        <w:ind w:left="-142" w:firstLine="709"/>
        <w:contextualSpacing/>
        <w:jc w:val="both"/>
        <w:rPr>
          <w:sz w:val="28"/>
          <w:szCs w:val="28"/>
        </w:rPr>
      </w:pPr>
    </w:p>
    <w:p w:rsidR="0095763C" w:rsidRDefault="0095763C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95763C" w:rsidRDefault="0095763C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95763C" w:rsidRDefault="0095763C" w:rsidP="00DE25EB">
      <w:pPr>
        <w:tabs>
          <w:tab w:val="left" w:pos="8505"/>
        </w:tabs>
        <w:ind w:right="-1"/>
        <w:rPr>
          <w:sz w:val="28"/>
          <w:szCs w:val="28"/>
        </w:rPr>
      </w:pPr>
    </w:p>
    <w:p w:rsidR="00DA5DA4" w:rsidRDefault="0095763C" w:rsidP="00DC0C8B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9828D0">
        <w:rPr>
          <w:b/>
          <w:sz w:val="28"/>
          <w:szCs w:val="28"/>
        </w:rPr>
        <w:lastRenderedPageBreak/>
        <w:t>Ситуационный план</w:t>
      </w:r>
      <w:r>
        <w:rPr>
          <w:sz w:val="28"/>
          <w:szCs w:val="28"/>
        </w:rPr>
        <w:t xml:space="preserve"> местоположения </w:t>
      </w:r>
      <w:r w:rsidRPr="0095763C">
        <w:rPr>
          <w:sz w:val="28"/>
          <w:szCs w:val="28"/>
        </w:rPr>
        <w:t xml:space="preserve">выявленного </w:t>
      </w:r>
      <w:r w:rsidR="00DC0C8B" w:rsidRPr="00DC0C8B">
        <w:rPr>
          <w:sz w:val="28"/>
          <w:szCs w:val="28"/>
        </w:rPr>
        <w:t>объекта культурного наследия «Верхнеколчуринское селище II», расположенного в Алькеевском муниципальном районе Республики Татарстан</w:t>
      </w:r>
    </w:p>
    <w:p w:rsidR="00DA5DA4" w:rsidRDefault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A5DA4" w:rsidRDefault="00DE25EB">
      <w:pPr>
        <w:tabs>
          <w:tab w:val="left" w:pos="8505"/>
        </w:tabs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5915025"/>
            <wp:effectExtent l="0" t="0" r="0" b="9525"/>
            <wp:docPr id="18" name="Рисунок 18" descr="Верхнеколчуринское селище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рхнеколчуринское селище 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A4" w:rsidRDefault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E25EB" w:rsidRPr="00DE25EB" w:rsidRDefault="00DE25EB" w:rsidP="00DE25EB">
      <w:pPr>
        <w:pStyle w:val="43"/>
        <w:spacing w:after="240"/>
        <w:ind w:left="284"/>
        <w:jc w:val="left"/>
        <w:rPr>
          <w:noProof/>
          <w:sz w:val="28"/>
          <w:szCs w:val="28"/>
          <w:lang w:eastAsia="ru-RU"/>
        </w:rPr>
      </w:pPr>
      <w:r w:rsidRPr="00DE25EB">
        <w:rPr>
          <w:noProof/>
          <w:sz w:val="28"/>
          <w:szCs w:val="28"/>
          <w:lang w:eastAsia="ru-RU"/>
        </w:rPr>
        <w:t>Условные обозначения: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896"/>
      </w:tblGrid>
      <w:tr w:rsidR="00DE25EB" w:rsidRPr="00DE25EB" w:rsidTr="007A0440">
        <w:trPr>
          <w:trHeight w:val="483"/>
        </w:trPr>
        <w:tc>
          <w:tcPr>
            <w:tcW w:w="851" w:type="dxa"/>
            <w:shd w:val="clear" w:color="auto" w:fill="auto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A1B71" wp14:editId="6C9B8395">
                  <wp:extent cx="466090" cy="250190"/>
                  <wp:effectExtent l="0" t="0" r="0" b="0"/>
                  <wp:docPr id="1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2292" r="92271" b="2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shd w:val="clear" w:color="auto" w:fill="auto"/>
          </w:tcPr>
          <w:p w:rsidR="00DE25EB" w:rsidRPr="00DE25EB" w:rsidRDefault="00DE25EB" w:rsidP="007A0440">
            <w:pPr>
              <w:pStyle w:val="43"/>
              <w:ind w:left="113" w:hanging="113"/>
              <w:jc w:val="left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t>- граница месторасположения объекта</w:t>
            </w:r>
          </w:p>
        </w:tc>
      </w:tr>
    </w:tbl>
    <w:p w:rsidR="00DE25EB" w:rsidRPr="00DE25EB" w:rsidRDefault="00DE25EB" w:rsidP="00DE25EB">
      <w:pPr>
        <w:pStyle w:val="43"/>
        <w:rPr>
          <w:sz w:val="28"/>
          <w:szCs w:val="28"/>
        </w:rPr>
      </w:pPr>
    </w:p>
    <w:p w:rsidR="00DE25EB" w:rsidRPr="00DE25EB" w:rsidRDefault="00DE25EB" w:rsidP="00DE25EB">
      <w:pPr>
        <w:pStyle w:val="43"/>
        <w:rPr>
          <w:sz w:val="28"/>
          <w:szCs w:val="28"/>
        </w:rPr>
      </w:pPr>
      <w:r w:rsidRPr="00DE25EB">
        <w:rPr>
          <w:sz w:val="28"/>
          <w:szCs w:val="28"/>
        </w:rPr>
        <w:t xml:space="preserve">ОАН «Верхнеколчуринское селище II». Ситуационный план, 2025 г., Республика Татарстан, Алькеевский муниципальный район, с. Верхнее Колчурино. </w:t>
      </w:r>
    </w:p>
    <w:p w:rsidR="00DA5DA4" w:rsidRPr="00DE25EB" w:rsidRDefault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A5DA4" w:rsidRPr="00DE25EB" w:rsidRDefault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A5DA4" w:rsidRDefault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A5DA4" w:rsidRDefault="00DA5DA4" w:rsidP="00DE25EB">
      <w:pPr>
        <w:tabs>
          <w:tab w:val="left" w:pos="8505"/>
        </w:tabs>
        <w:ind w:right="-1"/>
        <w:rPr>
          <w:sz w:val="28"/>
          <w:szCs w:val="28"/>
        </w:rPr>
      </w:pPr>
    </w:p>
    <w:p w:rsidR="0095763C" w:rsidRPr="0095763C" w:rsidRDefault="009828D0" w:rsidP="00DC0C8B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9828D0">
        <w:rPr>
          <w:b/>
          <w:sz w:val="28"/>
          <w:szCs w:val="28"/>
        </w:rPr>
        <w:lastRenderedPageBreak/>
        <w:t>Карта (схема)</w:t>
      </w:r>
      <w:r>
        <w:rPr>
          <w:sz w:val="28"/>
          <w:szCs w:val="28"/>
        </w:rPr>
        <w:t xml:space="preserve"> </w:t>
      </w:r>
      <w:r w:rsidR="0095763C" w:rsidRPr="0095763C">
        <w:rPr>
          <w:sz w:val="28"/>
          <w:szCs w:val="28"/>
        </w:rPr>
        <w:t xml:space="preserve"> </w:t>
      </w:r>
      <w:r w:rsidR="0095763C">
        <w:rPr>
          <w:sz w:val="28"/>
          <w:szCs w:val="28"/>
        </w:rPr>
        <w:t xml:space="preserve">границ территории </w:t>
      </w:r>
      <w:r w:rsidR="00DC0C8B" w:rsidRPr="00DC0C8B">
        <w:rPr>
          <w:sz w:val="28"/>
          <w:szCs w:val="28"/>
        </w:rPr>
        <w:t>выявленного объекта культурного наследия «Верхнеколчуринское селище II», расположенного в Алькеевском муниципальном районе Республики Татарстан</w:t>
      </w:r>
    </w:p>
    <w:p w:rsidR="00DA5DA4" w:rsidRDefault="00DE25EB" w:rsidP="00DE25EB">
      <w:pPr>
        <w:tabs>
          <w:tab w:val="left" w:pos="8505"/>
        </w:tabs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23751718" wp14:editId="5E03B07C">
            <wp:extent cx="6120765" cy="548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ерхнеколч 3 сел-сит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29"/>
                    <a:stretch/>
                  </pic:blipFill>
                  <pic:spPr bwMode="auto">
                    <a:xfrm>
                      <a:off x="0" y="0"/>
                      <a:ext cx="612076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EB" w:rsidRPr="00DE25EB" w:rsidRDefault="00DE25EB" w:rsidP="00DE25EB">
      <w:pPr>
        <w:pStyle w:val="43"/>
        <w:spacing w:after="240"/>
        <w:ind w:left="284"/>
        <w:jc w:val="left"/>
        <w:rPr>
          <w:noProof/>
          <w:sz w:val="28"/>
          <w:szCs w:val="28"/>
          <w:lang w:eastAsia="ru-RU"/>
        </w:rPr>
      </w:pPr>
      <w:r w:rsidRPr="00DE25EB">
        <w:rPr>
          <w:noProof/>
          <w:sz w:val="28"/>
          <w:szCs w:val="28"/>
          <w:lang w:eastAsia="ru-RU"/>
        </w:rPr>
        <w:t>Условные обозначения: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3668"/>
        <w:gridCol w:w="1117"/>
        <w:gridCol w:w="3918"/>
      </w:tblGrid>
      <w:tr w:rsidR="00DE25EB" w:rsidRPr="00DE25EB" w:rsidTr="007A0440">
        <w:trPr>
          <w:trHeight w:val="481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45551E" wp14:editId="52DF4BA5">
                  <wp:extent cx="472272" cy="29140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69305" r="92271" b="28155"/>
                          <a:stretch/>
                        </pic:blipFill>
                        <pic:spPr bwMode="auto">
                          <a:xfrm>
                            <a:off x="0" y="0"/>
                            <a:ext cx="481182" cy="29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ind w:left="113" w:hanging="113"/>
              <w:jc w:val="left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t>- характерная точка границ месторасположения объекта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65E5E3" wp14:editId="6F311359">
                  <wp:extent cx="357249" cy="23183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355" t="58309" r="62300" b="33410"/>
                          <a:stretch/>
                        </pic:blipFill>
                        <pic:spPr bwMode="auto">
                          <a:xfrm>
                            <a:off x="0" y="0"/>
                            <a:ext cx="382461" cy="24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гидрография</w:t>
            </w:r>
          </w:p>
        </w:tc>
      </w:tr>
      <w:tr w:rsidR="00DE25EB" w:rsidRPr="00DE25EB" w:rsidTr="007A0440">
        <w:trPr>
          <w:trHeight w:val="454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02E06" wp14:editId="0FB27D37">
                  <wp:extent cx="346710" cy="2332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" t="72234" r="93132" b="25727"/>
                          <a:stretch/>
                        </pic:blipFill>
                        <pic:spPr bwMode="auto">
                          <a:xfrm>
                            <a:off x="0" y="0"/>
                            <a:ext cx="354459" cy="238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ind w:left="113" w:hanging="113"/>
              <w:jc w:val="left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t>- граница месторасположения объекта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A6313" wp14:editId="6B379D4D">
                  <wp:extent cx="351790" cy="22672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1081" t="58002" r="62259" b="33418"/>
                          <a:stretch/>
                        </pic:blipFill>
                        <pic:spPr bwMode="auto">
                          <a:xfrm>
                            <a:off x="0" y="0"/>
                            <a:ext cx="353905" cy="22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</w:t>
            </w:r>
            <w:r w:rsidRPr="00DE25EB">
              <w:rPr>
                <w:sz w:val="28"/>
                <w:szCs w:val="28"/>
              </w:rPr>
              <w:t xml:space="preserve"> </w:t>
            </w:r>
            <w:r w:rsidRPr="00DE25EB">
              <w:rPr>
                <w:noProof/>
                <w:sz w:val="28"/>
                <w:szCs w:val="28"/>
              </w:rPr>
              <w:t>травяная растительность</w:t>
            </w:r>
          </w:p>
        </w:tc>
      </w:tr>
      <w:tr w:rsidR="00DE25EB" w:rsidRPr="00DE25EB" w:rsidTr="007A0440">
        <w:trPr>
          <w:trHeight w:val="454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A852A" wp14:editId="75F36F33">
                  <wp:extent cx="267970" cy="2133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отметки высот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DFAA8" wp14:editId="2885ADB7">
                  <wp:extent cx="342900" cy="21349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-1" b="11523"/>
                          <a:stretch/>
                        </pic:blipFill>
                        <pic:spPr bwMode="auto">
                          <a:xfrm>
                            <a:off x="0" y="0"/>
                            <a:ext cx="350936" cy="21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лесная растительность</w:t>
            </w:r>
          </w:p>
        </w:tc>
      </w:tr>
      <w:tr w:rsidR="00DE25EB" w:rsidRPr="00DE25EB" w:rsidTr="007A0440">
        <w:trPr>
          <w:trHeight w:val="454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5FF2D" wp14:editId="02FB35F2">
                  <wp:extent cx="551968" cy="23111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85949" r="92257" b="12323"/>
                          <a:stretch/>
                        </pic:blipFill>
                        <pic:spPr bwMode="auto">
                          <a:xfrm>
                            <a:off x="0" y="0"/>
                            <a:ext cx="552659" cy="23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ind w:left="113" w:hanging="113"/>
              <w:jc w:val="left"/>
              <w:rPr>
                <w:noProof/>
                <w:sz w:val="28"/>
                <w:szCs w:val="28"/>
                <w:lang w:eastAsia="ru-RU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t>- изолинии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13B29" wp14:editId="19578138">
                  <wp:extent cx="262255" cy="11931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1" cy="12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дома и сооружения</w:t>
            </w:r>
          </w:p>
        </w:tc>
      </w:tr>
      <w:tr w:rsidR="00DE25EB" w:rsidRPr="00DE25EB" w:rsidTr="007A0440">
        <w:trPr>
          <w:trHeight w:val="454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50C59" wp14:editId="55B7855A">
                  <wp:extent cx="450148" cy="262588"/>
                  <wp:effectExtent l="0" t="0" r="0" b="0"/>
                  <wp:docPr id="46" name="Рисунок 46" descr="F:\Geodesy\117\Kamsko-Ust\Elhovskoe gorod\Елховское городище услов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odesy\117\Kamsko-Ust\Elhovskoe gorod\Елховское городище услов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8" t="12066" r="87280" b="84786"/>
                          <a:stretch/>
                        </pic:blipFill>
                        <pic:spPr bwMode="auto">
                          <a:xfrm>
                            <a:off x="0" y="0"/>
                            <a:ext cx="452784" cy="26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ind w:left="113" w:hanging="11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полевая грунтовая дорога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3B16C" wp14:editId="633A735E">
                  <wp:extent cx="316229" cy="20018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5" cy="20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отвалы и карьеры</w:t>
            </w:r>
          </w:p>
        </w:tc>
      </w:tr>
      <w:tr w:rsidR="00DE25EB" w:rsidRPr="00DE25EB" w:rsidTr="007A0440">
        <w:trPr>
          <w:trHeight w:val="454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ind w:left="113" w:hanging="11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object w:dxaOrig="135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30.75pt;height:12.75pt" o:ole="">
                  <v:imagedata r:id="rId24" o:title=""/>
                </v:shape>
                <o:OLEObject Type="Embed" ProgID="PBrush" ShapeID="_x0000_i1050" DrawAspect="Content" ObjectID="_1838796066" r:id="rId25"/>
              </w:object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ind w:left="113" w:hanging="11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 xml:space="preserve"> - труба под дорогой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8D628" wp14:editId="54ECA3C8">
                  <wp:extent cx="367942" cy="234315"/>
                  <wp:effectExtent l="0" t="0" r="0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26"/>
                          <a:srcRect l="36407" t="58505" r="56536" b="31671"/>
                          <a:stretch/>
                        </pic:blipFill>
                        <pic:spPr bwMode="auto">
                          <a:xfrm>
                            <a:off x="0" y="0"/>
                            <a:ext cx="378753" cy="2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пашня</w:t>
            </w:r>
          </w:p>
        </w:tc>
      </w:tr>
      <w:tr w:rsidR="00DE25EB" w:rsidRPr="00DE25EB" w:rsidTr="007A0440">
        <w:trPr>
          <w:trHeight w:val="454"/>
        </w:trPr>
        <w:tc>
          <w:tcPr>
            <w:tcW w:w="614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noProof/>
                <w:sz w:val="28"/>
                <w:szCs w:val="28"/>
              </w:rPr>
            </w:pPr>
            <w:r w:rsidRPr="00DE25EB">
              <w:rPr>
                <w:sz w:val="28"/>
                <w:szCs w:val="28"/>
              </w:rPr>
              <w:object w:dxaOrig="750" w:dyaOrig="390">
                <v:shape id="_x0000_i1051" type="#_x0000_t75" style="width:34.5pt;height:15pt" o:ole="">
                  <v:imagedata r:id="rId27" o:title=""/>
                </v:shape>
                <o:OLEObject Type="Embed" ProgID="PBrush" ShapeID="_x0000_i1051" DrawAspect="Content" ObjectID="_1838796067" r:id="rId28"/>
              </w:object>
            </w:r>
          </w:p>
        </w:tc>
        <w:tc>
          <w:tcPr>
            <w:tcW w:w="1848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ЛЭП</w:t>
            </w:r>
          </w:p>
        </w:tc>
        <w:tc>
          <w:tcPr>
            <w:tcW w:w="563" w:type="pct"/>
            <w:vAlign w:val="center"/>
          </w:tcPr>
          <w:p w:rsidR="00DE25EB" w:rsidRPr="00DE25EB" w:rsidRDefault="00DE25EB" w:rsidP="007A0440">
            <w:pPr>
              <w:pStyle w:val="43"/>
              <w:jc w:val="center"/>
              <w:rPr>
                <w:sz w:val="28"/>
                <w:szCs w:val="28"/>
              </w:rPr>
            </w:pPr>
            <w:r w:rsidRPr="00DE25EB">
              <w:rPr>
                <w:sz w:val="28"/>
                <w:szCs w:val="28"/>
              </w:rPr>
              <w:object w:dxaOrig="885" w:dyaOrig="555">
                <v:shape id="_x0000_i1052" type="#_x0000_t75" style="width:41.25pt;height:12.75pt" o:ole="">
                  <v:imagedata r:id="rId29" o:title="" cropbottom="7321f" cropright="2888f"/>
                </v:shape>
                <o:OLEObject Type="Embed" ProgID="PBrush" ShapeID="_x0000_i1052" DrawAspect="Content" ObjectID="_1838796068" r:id="rId30"/>
              </w:object>
            </w:r>
          </w:p>
        </w:tc>
        <w:tc>
          <w:tcPr>
            <w:tcW w:w="1974" w:type="pct"/>
            <w:vAlign w:val="center"/>
          </w:tcPr>
          <w:p w:rsidR="00DE25EB" w:rsidRPr="00DE25EB" w:rsidRDefault="00DE25EB" w:rsidP="007A0440">
            <w:pPr>
              <w:pStyle w:val="43"/>
              <w:jc w:val="left"/>
              <w:rPr>
                <w:noProof/>
                <w:sz w:val="28"/>
                <w:szCs w:val="28"/>
              </w:rPr>
            </w:pPr>
            <w:r w:rsidRPr="00DE25EB">
              <w:rPr>
                <w:noProof/>
                <w:sz w:val="28"/>
                <w:szCs w:val="28"/>
              </w:rPr>
              <w:t>- асфальт</w:t>
            </w:r>
          </w:p>
        </w:tc>
      </w:tr>
    </w:tbl>
    <w:p w:rsidR="00DE25EB" w:rsidRDefault="00DE25EB" w:rsidP="00DE25EB">
      <w:pPr>
        <w:tabs>
          <w:tab w:val="left" w:pos="8505"/>
        </w:tabs>
        <w:ind w:right="-1"/>
        <w:rPr>
          <w:sz w:val="28"/>
          <w:szCs w:val="28"/>
        </w:rPr>
      </w:pPr>
    </w:p>
    <w:p w:rsidR="0095763C" w:rsidRPr="009828D0" w:rsidRDefault="0095763C" w:rsidP="00DC0C8B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9828D0">
        <w:rPr>
          <w:b/>
          <w:sz w:val="28"/>
          <w:szCs w:val="28"/>
        </w:rPr>
        <w:lastRenderedPageBreak/>
        <w:t xml:space="preserve">Перечень </w:t>
      </w:r>
      <w:r w:rsidRPr="00407785">
        <w:rPr>
          <w:b/>
          <w:sz w:val="28"/>
          <w:szCs w:val="28"/>
        </w:rPr>
        <w:t>координат</w:t>
      </w:r>
      <w:r w:rsidRPr="00407785">
        <w:rPr>
          <w:b/>
          <w:spacing w:val="-6"/>
          <w:sz w:val="28"/>
          <w:szCs w:val="28"/>
        </w:rPr>
        <w:t xml:space="preserve"> </w:t>
      </w:r>
      <w:r w:rsidR="009828D0">
        <w:rPr>
          <w:b/>
          <w:sz w:val="28"/>
          <w:szCs w:val="28"/>
        </w:rPr>
        <w:t xml:space="preserve">характерных </w:t>
      </w:r>
      <w:r w:rsidRPr="00407785">
        <w:rPr>
          <w:b/>
          <w:spacing w:val="-2"/>
          <w:sz w:val="28"/>
          <w:szCs w:val="28"/>
        </w:rPr>
        <w:t xml:space="preserve"> </w:t>
      </w:r>
      <w:r w:rsidRPr="00407785">
        <w:rPr>
          <w:b/>
          <w:sz w:val="28"/>
          <w:szCs w:val="28"/>
        </w:rPr>
        <w:t>точек</w:t>
      </w:r>
      <w:r w:rsidR="009828D0">
        <w:rPr>
          <w:b/>
          <w:sz w:val="28"/>
          <w:szCs w:val="28"/>
        </w:rPr>
        <w:t xml:space="preserve"> </w:t>
      </w:r>
      <w:r w:rsidR="009828D0" w:rsidRPr="009828D0">
        <w:rPr>
          <w:sz w:val="28"/>
          <w:szCs w:val="28"/>
        </w:rPr>
        <w:t xml:space="preserve">границ территории </w:t>
      </w:r>
      <w:r w:rsidR="00DC0C8B" w:rsidRPr="00DC0C8B">
        <w:rPr>
          <w:sz w:val="28"/>
          <w:szCs w:val="28"/>
        </w:rPr>
        <w:t>выявленного объекта культурного наследия «Верхнеколчуринское селище II», расположенного в Алькеевском муниципальном районе Республики Татарстан</w:t>
      </w:r>
    </w:p>
    <w:p w:rsidR="00DE25EB" w:rsidRPr="00407785" w:rsidRDefault="00DE25EB" w:rsidP="00DE25EB">
      <w:pPr>
        <w:pStyle w:val="01"/>
        <w:tabs>
          <w:tab w:val="left" w:pos="9639"/>
        </w:tabs>
        <w:spacing w:before="0"/>
        <w:jc w:val="right"/>
        <w:rPr>
          <w:b/>
          <w:sz w:val="28"/>
          <w:szCs w:val="28"/>
        </w:rPr>
      </w:pPr>
    </w:p>
    <w:tbl>
      <w:tblPr>
        <w:tblStyle w:val="25"/>
        <w:tblW w:w="0" w:type="auto"/>
        <w:tblLook w:val="04A0" w:firstRow="1" w:lastRow="0" w:firstColumn="1" w:lastColumn="0" w:noHBand="0" w:noVBand="1"/>
      </w:tblPr>
      <w:tblGrid>
        <w:gridCol w:w="941"/>
        <w:gridCol w:w="2036"/>
        <w:gridCol w:w="2161"/>
        <w:gridCol w:w="2448"/>
        <w:gridCol w:w="2161"/>
      </w:tblGrid>
      <w:tr w:rsidR="00DE25EB" w:rsidRPr="00282081" w:rsidTr="007A0440">
        <w:trPr>
          <w:trHeight w:val="20"/>
        </w:trPr>
        <w:tc>
          <w:tcPr>
            <w:tcW w:w="941" w:type="dxa"/>
            <w:vMerge w:val="restart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№ точки</w:t>
            </w:r>
          </w:p>
        </w:tc>
        <w:tc>
          <w:tcPr>
            <w:tcW w:w="4197" w:type="dxa"/>
            <w:gridSpan w:val="2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Координаты точки в местной системе координат (МСК-16)</w:t>
            </w:r>
          </w:p>
        </w:tc>
        <w:tc>
          <w:tcPr>
            <w:tcW w:w="4609" w:type="dxa"/>
            <w:gridSpan w:val="2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Координаты точки во Всемирной геодезической системе координат 1984 года (</w:t>
            </w:r>
            <w:r w:rsidRPr="00282081">
              <w:rPr>
                <w:sz w:val="28"/>
                <w:szCs w:val="28"/>
                <w:lang w:val="en-US" w:eastAsia="ar-SA"/>
              </w:rPr>
              <w:t>WGS</w:t>
            </w:r>
            <w:r w:rsidRPr="00282081">
              <w:rPr>
                <w:sz w:val="28"/>
                <w:szCs w:val="28"/>
                <w:lang w:eastAsia="ar-SA"/>
              </w:rPr>
              <w:t>-84)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Merge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2161" w:type="dxa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48" w:type="dxa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2161" w:type="dxa"/>
            <w:vAlign w:val="center"/>
          </w:tcPr>
          <w:p w:rsidR="00DE25EB" w:rsidRPr="00282081" w:rsidRDefault="00DE25EB" w:rsidP="007A0440">
            <w:pPr>
              <w:suppressAutoHyphens/>
              <w:autoSpaceDE w:val="0"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E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361057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86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1348493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34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756565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78497</w:t>
            </w:r>
            <w:r>
              <w:rPr>
                <w:sz w:val="28"/>
                <w:szCs w:val="28"/>
              </w:rPr>
              <w:t>0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361062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1348527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87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756605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785507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361113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1348574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59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757059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786242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361153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86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1348646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14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757413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78736</w:t>
            </w:r>
            <w:r>
              <w:rPr>
                <w:sz w:val="28"/>
                <w:szCs w:val="28"/>
              </w:rPr>
              <w:t>0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361138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54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1348689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12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757271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788025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361122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44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1348705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88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757125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788282</w:t>
            </w:r>
          </w:p>
        </w:tc>
      </w:tr>
      <w:tr w:rsidR="00DE25EB" w:rsidRPr="00F85659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361114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32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1348743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35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757048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788863</w:t>
            </w:r>
          </w:p>
        </w:tc>
      </w:tr>
      <w:tr w:rsidR="00DE25EB" w:rsidRPr="00B163E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361096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1348792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21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75688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789619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361122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1348811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72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757113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789926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361126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49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1348822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26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79009</w:t>
            </w:r>
            <w:r>
              <w:rPr>
                <w:sz w:val="28"/>
                <w:szCs w:val="28"/>
              </w:rPr>
              <w:t>0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361118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39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1348824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97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757077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790131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361088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42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1348816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39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756808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789993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361075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67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1348845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756691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790447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361082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94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1348869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756754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790818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361100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1348887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756909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791102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361100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47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1348938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72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756905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791895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21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1348988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53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757383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792677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361138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1349014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13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757236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793072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361132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97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1349058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11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757185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793755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361150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1349076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22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757337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794039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361070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03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1349071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756618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793956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361042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65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1349068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74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756373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793904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361017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61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1349024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23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756152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793209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360969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1348998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33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755719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792799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360907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1349001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81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755163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792842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360810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1348881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15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754304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790952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360793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1348868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94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754152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79076</w:t>
            </w:r>
            <w:r>
              <w:rPr>
                <w:sz w:val="28"/>
                <w:szCs w:val="28"/>
              </w:rPr>
              <w:t>0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360772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1348791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87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75397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789559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360780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4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1348777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85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754045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789343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360778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1348668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96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754042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787651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360846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07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1348592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47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54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754653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49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786475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360882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98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1348555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54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754988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49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785905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360936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01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1348529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01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54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755467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49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785504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8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360988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1348499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54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755939</w:t>
            </w:r>
          </w:p>
        </w:tc>
        <w:tc>
          <w:tcPr>
            <w:tcW w:w="2161" w:type="dxa"/>
          </w:tcPr>
          <w:p w:rsidR="00DE25EB" w:rsidRPr="00331CCC" w:rsidRDefault="00DE25EB" w:rsidP="007A0440">
            <w:pPr>
              <w:rPr>
                <w:sz w:val="28"/>
                <w:szCs w:val="28"/>
                <w:lang w:val="en-US"/>
              </w:rPr>
            </w:pPr>
            <w:r w:rsidRPr="000C41A6">
              <w:rPr>
                <w:sz w:val="28"/>
                <w:szCs w:val="28"/>
                <w:lang w:val="en-US"/>
              </w:rPr>
              <w:t>49</w:t>
            </w:r>
            <w:r>
              <w:rPr>
                <w:sz w:val="28"/>
                <w:szCs w:val="28"/>
                <w:lang w:val="en-US"/>
              </w:rPr>
              <w:t>.</w:t>
            </w:r>
            <w:r w:rsidRPr="000C41A6">
              <w:rPr>
                <w:sz w:val="28"/>
                <w:szCs w:val="28"/>
                <w:lang w:val="en-US"/>
              </w:rPr>
              <w:t>785055</w:t>
            </w:r>
          </w:p>
        </w:tc>
      </w:tr>
      <w:tr w:rsidR="00DE25EB" w:rsidRPr="00282081" w:rsidTr="007A0440">
        <w:trPr>
          <w:trHeight w:val="20"/>
        </w:trPr>
        <w:tc>
          <w:tcPr>
            <w:tcW w:w="941" w:type="dxa"/>
            <w:vAlign w:val="center"/>
          </w:tcPr>
          <w:p w:rsidR="00DE25EB" w:rsidRPr="00110690" w:rsidRDefault="00DE25EB" w:rsidP="00DE25EB">
            <w:pPr>
              <w:pStyle w:val="af5"/>
              <w:numPr>
                <w:ilvl w:val="0"/>
                <w:numId w:val="19"/>
              </w:numPr>
              <w:suppressAutoHyphens/>
              <w:autoSpaceDE w:val="0"/>
              <w:autoSpaceDN w:val="0"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361057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86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1348493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34</w:t>
            </w:r>
          </w:p>
        </w:tc>
        <w:tc>
          <w:tcPr>
            <w:tcW w:w="2448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756565</w:t>
            </w:r>
          </w:p>
        </w:tc>
        <w:tc>
          <w:tcPr>
            <w:tcW w:w="2161" w:type="dxa"/>
          </w:tcPr>
          <w:p w:rsidR="00DE25EB" w:rsidRPr="000C41A6" w:rsidRDefault="00DE25EB" w:rsidP="007A0440">
            <w:pPr>
              <w:rPr>
                <w:sz w:val="28"/>
                <w:szCs w:val="28"/>
              </w:rPr>
            </w:pPr>
            <w:r w:rsidRPr="000C41A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.</w:t>
            </w:r>
            <w:r w:rsidRPr="000C41A6">
              <w:rPr>
                <w:sz w:val="28"/>
                <w:szCs w:val="28"/>
              </w:rPr>
              <w:t>78497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DC0C8B" w:rsidRDefault="00DC0C8B" w:rsidP="009828D0">
      <w:pPr>
        <w:tabs>
          <w:tab w:val="left" w:pos="8505"/>
        </w:tabs>
        <w:ind w:right="-1"/>
        <w:rPr>
          <w:sz w:val="28"/>
          <w:szCs w:val="28"/>
        </w:rPr>
      </w:pPr>
    </w:p>
    <w:p w:rsidR="00DA5DA4" w:rsidRPr="00DA5DA4" w:rsidRDefault="00DA5DA4" w:rsidP="00DA5DA4">
      <w:pPr>
        <w:tabs>
          <w:tab w:val="left" w:pos="8505"/>
        </w:tabs>
        <w:ind w:left="6804" w:right="-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  <w:r w:rsidRPr="00DA5DA4">
        <w:rPr>
          <w:sz w:val="28"/>
          <w:szCs w:val="28"/>
        </w:rPr>
        <w:t xml:space="preserve"> </w:t>
      </w:r>
    </w:p>
    <w:p w:rsidR="00DA5DA4" w:rsidRPr="00DA5DA4" w:rsidRDefault="00DA5DA4" w:rsidP="00DA5DA4">
      <w:pPr>
        <w:tabs>
          <w:tab w:val="left" w:pos="8505"/>
        </w:tabs>
        <w:ind w:left="6804" w:right="-1"/>
        <w:rPr>
          <w:sz w:val="28"/>
          <w:szCs w:val="28"/>
        </w:rPr>
      </w:pPr>
      <w:r w:rsidRPr="00DA5DA4">
        <w:rPr>
          <w:sz w:val="28"/>
          <w:szCs w:val="28"/>
        </w:rPr>
        <w:t xml:space="preserve">к приказу Комитета </w:t>
      </w:r>
    </w:p>
    <w:p w:rsidR="00DA5DA4" w:rsidRDefault="00DA5DA4" w:rsidP="00DA5DA4">
      <w:pPr>
        <w:tabs>
          <w:tab w:val="left" w:pos="8505"/>
        </w:tabs>
        <w:ind w:left="6804" w:right="-1"/>
        <w:rPr>
          <w:sz w:val="28"/>
          <w:szCs w:val="28"/>
        </w:rPr>
      </w:pPr>
      <w:r w:rsidRPr="00DA5DA4">
        <w:rPr>
          <w:sz w:val="28"/>
          <w:szCs w:val="28"/>
        </w:rPr>
        <w:t>Республики Татарстан по охране объектов культурного наследия от                              № ________</w:t>
      </w:r>
    </w:p>
    <w:p w:rsidR="00DA5DA4" w:rsidRDefault="00DA5DA4" w:rsidP="00DA5DA4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:rsidR="00DC0C8B" w:rsidRPr="00407785" w:rsidRDefault="00DC0C8B" w:rsidP="00DC0C8B">
      <w:pPr>
        <w:pStyle w:val="ConsPlusNormal"/>
        <w:ind w:firstLine="709"/>
        <w:jc w:val="center"/>
        <w:rPr>
          <w:b/>
          <w:sz w:val="28"/>
          <w:szCs w:val="28"/>
        </w:rPr>
      </w:pPr>
      <w:r w:rsidRPr="00407785">
        <w:rPr>
          <w:b/>
          <w:sz w:val="28"/>
          <w:szCs w:val="28"/>
        </w:rPr>
        <w:t xml:space="preserve">Особый режим использования </w:t>
      </w:r>
    </w:p>
    <w:p w:rsidR="00DC0C8B" w:rsidRPr="00407785" w:rsidRDefault="00DC0C8B" w:rsidP="00DC0C8B">
      <w:pPr>
        <w:pStyle w:val="ConsPlusNormal"/>
        <w:ind w:firstLine="709"/>
        <w:jc w:val="center"/>
        <w:rPr>
          <w:sz w:val="28"/>
          <w:szCs w:val="28"/>
        </w:rPr>
      </w:pPr>
      <w:r w:rsidRPr="00407785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</w:t>
      </w:r>
      <w:r w:rsidRPr="00407785">
        <w:rPr>
          <w:sz w:val="28"/>
          <w:szCs w:val="28"/>
        </w:rPr>
        <w:t xml:space="preserve">объекта культурного наследия </w:t>
      </w:r>
      <w:r w:rsidRPr="00407785">
        <w:rPr>
          <w:rFonts w:eastAsia="Calibri"/>
          <w:sz w:val="28"/>
          <w:szCs w:val="28"/>
          <w:lang w:eastAsia="en-US"/>
        </w:rPr>
        <w:t>«</w:t>
      </w:r>
      <w:r>
        <w:rPr>
          <w:sz w:val="28"/>
          <w:szCs w:val="28"/>
        </w:rPr>
        <w:t>Верхнеколчуринское селище II</w:t>
      </w:r>
      <w:r w:rsidRPr="00407785">
        <w:rPr>
          <w:rFonts w:eastAsia="Calibri"/>
          <w:sz w:val="28"/>
          <w:szCs w:val="28"/>
          <w:lang w:eastAsia="en-US"/>
        </w:rPr>
        <w:t>»</w:t>
      </w:r>
      <w:r w:rsidRPr="00407785">
        <w:rPr>
          <w:sz w:val="28"/>
          <w:szCs w:val="28"/>
        </w:rPr>
        <w:t>,</w:t>
      </w:r>
      <w:r w:rsidRPr="00407785">
        <w:rPr>
          <w:b/>
        </w:rPr>
        <w:t xml:space="preserve"> </w:t>
      </w:r>
      <w:r w:rsidRPr="00407785">
        <w:rPr>
          <w:sz w:val="28"/>
          <w:szCs w:val="28"/>
        </w:rPr>
        <w:t xml:space="preserve">расположенного в </w:t>
      </w:r>
      <w:r>
        <w:rPr>
          <w:rFonts w:eastAsia="Calibri"/>
          <w:sz w:val="28"/>
          <w:szCs w:val="28"/>
          <w:lang w:eastAsia="en-US"/>
        </w:rPr>
        <w:t>Алькеевском</w:t>
      </w:r>
      <w:r w:rsidRPr="0040778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муниципальном районе</w:t>
      </w:r>
      <w:r w:rsidRPr="00407785">
        <w:rPr>
          <w:rFonts w:eastAsia="Calibri"/>
          <w:sz w:val="28"/>
          <w:szCs w:val="28"/>
          <w:lang w:eastAsia="en-US"/>
        </w:rPr>
        <w:t xml:space="preserve"> </w:t>
      </w:r>
      <w:r w:rsidRPr="00407785">
        <w:rPr>
          <w:sz w:val="28"/>
          <w:szCs w:val="28"/>
        </w:rPr>
        <w:t>Республик</w:t>
      </w:r>
      <w:r>
        <w:rPr>
          <w:sz w:val="28"/>
          <w:szCs w:val="28"/>
        </w:rPr>
        <w:t>и</w:t>
      </w:r>
      <w:r w:rsidRPr="00407785">
        <w:rPr>
          <w:sz w:val="28"/>
          <w:szCs w:val="28"/>
        </w:rPr>
        <w:t xml:space="preserve"> Татарстан</w:t>
      </w:r>
    </w:p>
    <w:p w:rsidR="00DC0C8B" w:rsidRDefault="00DC0C8B" w:rsidP="00DC0C8B">
      <w:pPr>
        <w:pStyle w:val="ConsPlusNormal"/>
        <w:ind w:firstLine="709"/>
        <w:jc w:val="center"/>
        <w:rPr>
          <w:b/>
        </w:rPr>
      </w:pPr>
    </w:p>
    <w:p w:rsidR="00DC0C8B" w:rsidRPr="00407785" w:rsidRDefault="00DC0C8B" w:rsidP="00DC0C8B">
      <w:pPr>
        <w:pStyle w:val="ConsPlusNormal"/>
        <w:ind w:firstLine="709"/>
        <w:jc w:val="center"/>
        <w:rPr>
          <w:b/>
        </w:rPr>
      </w:pPr>
    </w:p>
    <w:p w:rsidR="00DC0C8B" w:rsidRPr="00DC7C10" w:rsidRDefault="00DC0C8B" w:rsidP="00DC0C8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 w:rsidRPr="00DC7C10">
        <w:rPr>
          <w:sz w:val="28"/>
          <w:szCs w:val="28"/>
        </w:rPr>
        <w:t>Федеральным законом от 25</w:t>
      </w:r>
      <w:r w:rsidRPr="00DC7C10">
        <w:rPr>
          <w:sz w:val="28"/>
          <w:szCs w:val="28"/>
          <w:lang w:val="tt-RU"/>
        </w:rPr>
        <w:t xml:space="preserve"> июня </w:t>
      </w:r>
      <w:r w:rsidRPr="00DC7C10">
        <w:rPr>
          <w:sz w:val="28"/>
          <w:szCs w:val="28"/>
        </w:rPr>
        <w:t>2002 г</w:t>
      </w:r>
      <w:r w:rsidRPr="00DC7C10">
        <w:rPr>
          <w:sz w:val="28"/>
          <w:szCs w:val="28"/>
          <w:lang w:val="tt-RU"/>
        </w:rPr>
        <w:t>ода</w:t>
      </w:r>
      <w:r w:rsidRPr="00DC7C10">
        <w:rPr>
          <w:sz w:val="28"/>
          <w:szCs w:val="28"/>
        </w:rPr>
        <w:t xml:space="preserve"> №</w:t>
      </w:r>
      <w:r w:rsidRPr="00DC7C10">
        <w:rPr>
          <w:sz w:val="28"/>
          <w:szCs w:val="28"/>
          <w:lang w:val="tt-RU"/>
        </w:rPr>
        <w:t xml:space="preserve"> </w:t>
      </w:r>
      <w:r w:rsidRPr="00DC7C10">
        <w:rPr>
          <w:sz w:val="28"/>
          <w:szCs w:val="28"/>
        </w:rPr>
        <w:t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 w:rsidRPr="00DC7C10">
        <w:rPr>
          <w:sz w:val="28"/>
          <w:szCs w:val="28"/>
        </w:rPr>
        <w:t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 w:rsidRPr="00DC7C10"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 w:rsidRPr="00DC7C10">
        <w:rPr>
          <w:sz w:val="28"/>
          <w:szCs w:val="28"/>
        </w:rPr>
        <w:t>объекта археологического наследия, а также обеспечения доступа граждан к нему.</w:t>
      </w:r>
    </w:p>
    <w:p w:rsidR="00DC0C8B" w:rsidRPr="00407785" w:rsidRDefault="00DC0C8B" w:rsidP="00DC0C8B">
      <w:pPr>
        <w:ind w:firstLine="709"/>
        <w:jc w:val="both"/>
        <w:rPr>
          <w:sz w:val="28"/>
          <w:szCs w:val="28"/>
        </w:rPr>
      </w:pPr>
      <w:r w:rsidRPr="0059469B">
        <w:rPr>
          <w:sz w:val="28"/>
          <w:szCs w:val="28"/>
        </w:rPr>
        <w:t>Особый режим использования водного объекта или его части, в границах которых располагается объект археологического наследия, предусматривает возможность проведения работ, определенных Водным кодексом Российской Федерации, при условии обеспечения сохранности выявленного объекта археологического наследия, а также обеспечения доступа граждан к указанному объекту и проведения археологических полевых работ в порядке, установленном Федеральным законом № 73-ФЗ</w:t>
      </w:r>
      <w:r w:rsidRPr="00407785">
        <w:rPr>
          <w:sz w:val="28"/>
          <w:szCs w:val="28"/>
        </w:rPr>
        <w:t>.</w:t>
      </w:r>
    </w:p>
    <w:p w:rsidR="00DC0C8B" w:rsidRPr="00407785" w:rsidRDefault="00DC0C8B" w:rsidP="00DC0C8B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C8B" w:rsidRPr="00407785" w:rsidRDefault="00DC0C8B" w:rsidP="00DC0C8B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85">
        <w:rPr>
          <w:rFonts w:ascii="Times New Roman" w:hAnsi="Times New Roman" w:cs="Times New Roman"/>
          <w:sz w:val="28"/>
          <w:szCs w:val="28"/>
        </w:rPr>
        <w:t>1. Разрешается:</w:t>
      </w:r>
    </w:p>
    <w:p w:rsidR="00DC0C8B" w:rsidRPr="00DC7C10" w:rsidRDefault="00DC0C8B" w:rsidP="00DC0C8B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DC7C10">
        <w:rPr>
          <w:bCs/>
          <w:sz w:val="28"/>
          <w:szCs w:val="28"/>
        </w:rPr>
        <w:t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 w:rsidRPr="00DC7C10"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>а и изъятия</w:t>
      </w:r>
      <w:r w:rsidRPr="00DC7C10"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:rsidR="00DC0C8B" w:rsidRPr="00DC7C10" w:rsidRDefault="00DC0C8B" w:rsidP="00DC0C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 w:rsidRPr="00DC7C10">
        <w:rPr>
          <w:sz w:val="28"/>
          <w:szCs w:val="28"/>
        </w:rPr>
        <w:t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 w:rsidRPr="00DC7C10">
        <w:rPr>
          <w:sz w:val="28"/>
          <w:szCs w:val="28"/>
        </w:rPr>
        <w:t xml:space="preserve">об обеспечении сохранности </w:t>
      </w:r>
      <w:r w:rsidRPr="002F684F">
        <w:rPr>
          <w:sz w:val="28"/>
          <w:szCs w:val="28"/>
        </w:rPr>
        <w:t>объекта археологического наследия</w:t>
      </w:r>
      <w:r w:rsidRPr="00303A86">
        <w:rPr>
          <w:sz w:val="28"/>
          <w:szCs w:val="28"/>
        </w:rPr>
        <w:t xml:space="preserve"> </w:t>
      </w:r>
      <w:r w:rsidRPr="00DC7C10"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</w:t>
      </w:r>
      <w:r w:rsidRPr="00DC7C10">
        <w:rPr>
          <w:sz w:val="28"/>
          <w:szCs w:val="28"/>
        </w:rPr>
        <w:lastRenderedPageBreak/>
        <w:t>археологического наследия;</w:t>
      </w:r>
    </w:p>
    <w:p w:rsidR="00DC0C8B" w:rsidRPr="00407785" w:rsidRDefault="00DC0C8B" w:rsidP="00DC0C8B">
      <w:pPr>
        <w:pStyle w:val="ConsPlusNormal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организация доступа граждан к объекту археологического наследия в соответствии с законодательством</w:t>
      </w:r>
      <w:r w:rsidRPr="00407785">
        <w:rPr>
          <w:sz w:val="28"/>
          <w:szCs w:val="28"/>
        </w:rPr>
        <w:t>.</w:t>
      </w:r>
    </w:p>
    <w:p w:rsidR="00DC0C8B" w:rsidRPr="00407785" w:rsidRDefault="00DC0C8B" w:rsidP="00DC0C8B">
      <w:pPr>
        <w:pStyle w:val="ConsPlusNormal"/>
        <w:ind w:firstLine="709"/>
        <w:jc w:val="both"/>
        <w:rPr>
          <w:b/>
          <w:sz w:val="28"/>
          <w:szCs w:val="28"/>
        </w:rPr>
      </w:pPr>
      <w:r w:rsidRPr="00407785">
        <w:rPr>
          <w:b/>
          <w:sz w:val="28"/>
          <w:szCs w:val="28"/>
        </w:rPr>
        <w:t>2. Запрещается:</w:t>
      </w:r>
    </w:p>
    <w:p w:rsidR="00DC0C8B" w:rsidRPr="00407785" w:rsidRDefault="00DC0C8B" w:rsidP="00DC0C8B">
      <w:pPr>
        <w:pStyle w:val="ConsPlusNormal"/>
        <w:jc w:val="both"/>
        <w:rPr>
          <w:sz w:val="28"/>
          <w:szCs w:val="28"/>
        </w:rPr>
      </w:pPr>
      <w:r w:rsidRPr="00DC7C10"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 w:rsidRPr="00DC7C10"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 w:rsidRPr="002F684F">
        <w:rPr>
          <w:sz w:val="28"/>
          <w:szCs w:val="28"/>
        </w:rPr>
        <w:t>наследия</w:t>
      </w:r>
      <w:r>
        <w:rPr>
          <w:sz w:val="28"/>
          <w:szCs w:val="28"/>
        </w:rPr>
        <w:t xml:space="preserve"> обязательных разделов </w:t>
      </w:r>
      <w:r w:rsidRPr="002F684F">
        <w:rPr>
          <w:sz w:val="28"/>
          <w:szCs w:val="28"/>
        </w:rPr>
        <w:t>об обеспечении сохранности объекта археологического наследия</w:t>
      </w:r>
      <w:r w:rsidRPr="00DC7C10"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>бъект археологического наследия</w:t>
      </w:r>
      <w:r w:rsidRPr="00407785">
        <w:rPr>
          <w:sz w:val="28"/>
          <w:szCs w:val="28"/>
        </w:rPr>
        <w:t>.</w:t>
      </w:r>
    </w:p>
    <w:p w:rsidR="000C61F4" w:rsidRPr="00DA5DA4" w:rsidRDefault="000C61F4" w:rsidP="00DA5DA4">
      <w:pPr>
        <w:tabs>
          <w:tab w:val="left" w:pos="8505"/>
        </w:tabs>
        <w:ind w:right="-1" w:firstLine="567"/>
        <w:jc w:val="both"/>
        <w:rPr>
          <w:sz w:val="28"/>
          <w:szCs w:val="28"/>
        </w:rPr>
      </w:pPr>
    </w:p>
    <w:sectPr w:rsidR="000C61F4" w:rsidRPr="00DA5DA4" w:rsidSect="00DA5DA4">
      <w:pgSz w:w="11906" w:h="16838"/>
      <w:pgMar w:top="993" w:right="849" w:bottom="993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418" w:rsidRDefault="00EB4418">
      <w:r>
        <w:separator/>
      </w:r>
    </w:p>
  </w:endnote>
  <w:endnote w:type="continuationSeparator" w:id="0">
    <w:p w:rsidR="00EB4418" w:rsidRDefault="00EB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418" w:rsidRDefault="00EB4418">
      <w:r>
        <w:separator/>
      </w:r>
    </w:p>
  </w:footnote>
  <w:footnote w:type="continuationSeparator" w:id="0">
    <w:p w:rsidR="00EB4418" w:rsidRDefault="00EB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8657324"/>
      <w:docPartObj>
        <w:docPartGallery w:val="Page Numbers (Top of Page)"/>
        <w:docPartUnique/>
      </w:docPartObj>
    </w:sdtPr>
    <w:sdtEndPr/>
    <w:sdtContent>
      <w:p w:rsidR="000C61F4" w:rsidRDefault="000C61F4">
        <w:pPr>
          <w:pStyle w:val="af9"/>
          <w:jc w:val="center"/>
          <w:rPr>
            <w:sz w:val="2"/>
          </w:rPr>
        </w:pPr>
      </w:p>
      <w:p w:rsidR="000C61F4" w:rsidRDefault="00EB4418">
        <w:pPr>
          <w:pStyle w:val="af9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317DC5">
          <w:rPr>
            <w:noProof/>
            <w:sz w:val="24"/>
          </w:rPr>
          <w:t>7</w:t>
        </w:r>
        <w:r>
          <w:rPr>
            <w:sz w:val="24"/>
          </w:rPr>
          <w:fldChar w:fldCharType="end"/>
        </w:r>
      </w:p>
    </w:sdtContent>
  </w:sdt>
  <w:p w:rsidR="000C61F4" w:rsidRDefault="000C61F4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70E74"/>
    <w:multiLevelType w:val="hybridMultilevel"/>
    <w:tmpl w:val="3A0A1230"/>
    <w:lvl w:ilvl="0" w:tplc="364C4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DA01F44">
      <w:start w:val="1"/>
      <w:numFmt w:val="lowerLetter"/>
      <w:lvlText w:val="%2."/>
      <w:lvlJc w:val="left"/>
      <w:pPr>
        <w:ind w:left="1789" w:hanging="360"/>
      </w:pPr>
    </w:lvl>
    <w:lvl w:ilvl="2" w:tplc="D35AC5A8">
      <w:start w:val="1"/>
      <w:numFmt w:val="lowerRoman"/>
      <w:lvlText w:val="%3."/>
      <w:lvlJc w:val="right"/>
      <w:pPr>
        <w:ind w:left="2509" w:hanging="180"/>
      </w:pPr>
    </w:lvl>
    <w:lvl w:ilvl="3" w:tplc="7328634E">
      <w:start w:val="1"/>
      <w:numFmt w:val="decimal"/>
      <w:lvlText w:val="%4."/>
      <w:lvlJc w:val="left"/>
      <w:pPr>
        <w:ind w:left="3229" w:hanging="360"/>
      </w:pPr>
    </w:lvl>
    <w:lvl w:ilvl="4" w:tplc="FFCA7556">
      <w:start w:val="1"/>
      <w:numFmt w:val="lowerLetter"/>
      <w:lvlText w:val="%5."/>
      <w:lvlJc w:val="left"/>
      <w:pPr>
        <w:ind w:left="3949" w:hanging="360"/>
      </w:pPr>
    </w:lvl>
    <w:lvl w:ilvl="5" w:tplc="00948458">
      <w:start w:val="1"/>
      <w:numFmt w:val="lowerRoman"/>
      <w:lvlText w:val="%6."/>
      <w:lvlJc w:val="right"/>
      <w:pPr>
        <w:ind w:left="4669" w:hanging="180"/>
      </w:pPr>
    </w:lvl>
    <w:lvl w:ilvl="6" w:tplc="A75CFA0A">
      <w:start w:val="1"/>
      <w:numFmt w:val="decimal"/>
      <w:lvlText w:val="%7."/>
      <w:lvlJc w:val="left"/>
      <w:pPr>
        <w:ind w:left="5389" w:hanging="360"/>
      </w:pPr>
    </w:lvl>
    <w:lvl w:ilvl="7" w:tplc="1652858E">
      <w:start w:val="1"/>
      <w:numFmt w:val="lowerLetter"/>
      <w:lvlText w:val="%8."/>
      <w:lvlJc w:val="left"/>
      <w:pPr>
        <w:ind w:left="6109" w:hanging="360"/>
      </w:pPr>
    </w:lvl>
    <w:lvl w:ilvl="8" w:tplc="326E0F4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0210D6"/>
    <w:multiLevelType w:val="hybridMultilevel"/>
    <w:tmpl w:val="37923506"/>
    <w:lvl w:ilvl="0" w:tplc="86088A3C">
      <w:start w:val="1"/>
      <w:numFmt w:val="decimal"/>
      <w:lvlText w:val="%1."/>
      <w:lvlJc w:val="left"/>
      <w:pPr>
        <w:ind w:left="1287" w:hanging="360"/>
      </w:pPr>
    </w:lvl>
    <w:lvl w:ilvl="1" w:tplc="8DD6BC42">
      <w:start w:val="1"/>
      <w:numFmt w:val="lowerLetter"/>
      <w:lvlText w:val="%2."/>
      <w:lvlJc w:val="left"/>
      <w:pPr>
        <w:ind w:left="2007" w:hanging="360"/>
      </w:pPr>
    </w:lvl>
    <w:lvl w:ilvl="2" w:tplc="D1761550">
      <w:start w:val="1"/>
      <w:numFmt w:val="lowerRoman"/>
      <w:lvlText w:val="%3."/>
      <w:lvlJc w:val="right"/>
      <w:pPr>
        <w:ind w:left="2727" w:hanging="180"/>
      </w:pPr>
    </w:lvl>
    <w:lvl w:ilvl="3" w:tplc="EA94E4BE">
      <w:start w:val="1"/>
      <w:numFmt w:val="decimal"/>
      <w:lvlText w:val="%4."/>
      <w:lvlJc w:val="left"/>
      <w:pPr>
        <w:ind w:left="3447" w:hanging="360"/>
      </w:pPr>
    </w:lvl>
    <w:lvl w:ilvl="4" w:tplc="00086A16">
      <w:start w:val="1"/>
      <w:numFmt w:val="lowerLetter"/>
      <w:lvlText w:val="%5."/>
      <w:lvlJc w:val="left"/>
      <w:pPr>
        <w:ind w:left="4167" w:hanging="360"/>
      </w:pPr>
    </w:lvl>
    <w:lvl w:ilvl="5" w:tplc="4746C4AA">
      <w:start w:val="1"/>
      <w:numFmt w:val="lowerRoman"/>
      <w:lvlText w:val="%6."/>
      <w:lvlJc w:val="right"/>
      <w:pPr>
        <w:ind w:left="4887" w:hanging="180"/>
      </w:pPr>
    </w:lvl>
    <w:lvl w:ilvl="6" w:tplc="2766F87A">
      <w:start w:val="1"/>
      <w:numFmt w:val="decimal"/>
      <w:lvlText w:val="%7."/>
      <w:lvlJc w:val="left"/>
      <w:pPr>
        <w:ind w:left="5607" w:hanging="360"/>
      </w:pPr>
    </w:lvl>
    <w:lvl w:ilvl="7" w:tplc="179E6334">
      <w:start w:val="1"/>
      <w:numFmt w:val="lowerLetter"/>
      <w:lvlText w:val="%8."/>
      <w:lvlJc w:val="left"/>
      <w:pPr>
        <w:ind w:left="6327" w:hanging="360"/>
      </w:pPr>
    </w:lvl>
    <w:lvl w:ilvl="8" w:tplc="44EEC6E4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28A787A"/>
    <w:multiLevelType w:val="hybridMultilevel"/>
    <w:tmpl w:val="6DACCDFA"/>
    <w:lvl w:ilvl="0" w:tplc="9A5C5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CCC5E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E464D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6E73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830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2C652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D688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C6290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EE0B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834B94"/>
    <w:multiLevelType w:val="hybridMultilevel"/>
    <w:tmpl w:val="4B4C0CD8"/>
    <w:lvl w:ilvl="0" w:tplc="3E5832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4D2FE12">
      <w:start w:val="1"/>
      <w:numFmt w:val="lowerLetter"/>
      <w:lvlText w:val="%2."/>
      <w:lvlJc w:val="left"/>
      <w:pPr>
        <w:ind w:left="1440" w:hanging="360"/>
      </w:pPr>
    </w:lvl>
    <w:lvl w:ilvl="2" w:tplc="831C2DCA">
      <w:start w:val="1"/>
      <w:numFmt w:val="lowerRoman"/>
      <w:lvlText w:val="%3."/>
      <w:lvlJc w:val="right"/>
      <w:pPr>
        <w:ind w:left="2160" w:hanging="180"/>
      </w:pPr>
    </w:lvl>
    <w:lvl w:ilvl="3" w:tplc="29481586">
      <w:start w:val="1"/>
      <w:numFmt w:val="decimal"/>
      <w:lvlText w:val="%4."/>
      <w:lvlJc w:val="left"/>
      <w:pPr>
        <w:ind w:left="2880" w:hanging="360"/>
      </w:pPr>
    </w:lvl>
    <w:lvl w:ilvl="4" w:tplc="21669F42">
      <w:start w:val="1"/>
      <w:numFmt w:val="lowerLetter"/>
      <w:lvlText w:val="%5."/>
      <w:lvlJc w:val="left"/>
      <w:pPr>
        <w:ind w:left="3600" w:hanging="360"/>
      </w:pPr>
    </w:lvl>
    <w:lvl w:ilvl="5" w:tplc="388CBB74">
      <w:start w:val="1"/>
      <w:numFmt w:val="lowerRoman"/>
      <w:lvlText w:val="%6."/>
      <w:lvlJc w:val="right"/>
      <w:pPr>
        <w:ind w:left="4320" w:hanging="180"/>
      </w:pPr>
    </w:lvl>
    <w:lvl w:ilvl="6" w:tplc="DF5EB0E0">
      <w:start w:val="1"/>
      <w:numFmt w:val="decimal"/>
      <w:lvlText w:val="%7."/>
      <w:lvlJc w:val="left"/>
      <w:pPr>
        <w:ind w:left="5040" w:hanging="360"/>
      </w:pPr>
    </w:lvl>
    <w:lvl w:ilvl="7" w:tplc="2F80946A">
      <w:start w:val="1"/>
      <w:numFmt w:val="lowerLetter"/>
      <w:lvlText w:val="%8."/>
      <w:lvlJc w:val="left"/>
      <w:pPr>
        <w:ind w:left="5760" w:hanging="360"/>
      </w:pPr>
    </w:lvl>
    <w:lvl w:ilvl="8" w:tplc="4F9224B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32EF4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F1450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1791C"/>
    <w:multiLevelType w:val="hybridMultilevel"/>
    <w:tmpl w:val="0E72AFB4"/>
    <w:lvl w:ilvl="0" w:tplc="2BD272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98E4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9211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6C4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2CAEB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CCA4B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F2CB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4244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C6016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ADD323A"/>
    <w:multiLevelType w:val="hybridMultilevel"/>
    <w:tmpl w:val="24426928"/>
    <w:lvl w:ilvl="0" w:tplc="BB3EB7C4">
      <w:start w:val="1"/>
      <w:numFmt w:val="decimal"/>
      <w:lvlText w:val="%1."/>
      <w:lvlJc w:val="left"/>
      <w:pPr>
        <w:ind w:left="720" w:hanging="360"/>
      </w:pPr>
    </w:lvl>
    <w:lvl w:ilvl="1" w:tplc="85A23806">
      <w:start w:val="1"/>
      <w:numFmt w:val="lowerLetter"/>
      <w:lvlText w:val="%2."/>
      <w:lvlJc w:val="left"/>
      <w:pPr>
        <w:ind w:left="1440" w:hanging="360"/>
      </w:pPr>
    </w:lvl>
    <w:lvl w:ilvl="2" w:tplc="C8FA9798">
      <w:start w:val="1"/>
      <w:numFmt w:val="lowerRoman"/>
      <w:lvlText w:val="%3."/>
      <w:lvlJc w:val="right"/>
      <w:pPr>
        <w:ind w:left="2160" w:hanging="180"/>
      </w:pPr>
    </w:lvl>
    <w:lvl w:ilvl="3" w:tplc="3620CE6A">
      <w:start w:val="1"/>
      <w:numFmt w:val="decimal"/>
      <w:lvlText w:val="%4."/>
      <w:lvlJc w:val="left"/>
      <w:pPr>
        <w:ind w:left="2880" w:hanging="360"/>
      </w:pPr>
    </w:lvl>
    <w:lvl w:ilvl="4" w:tplc="348EADBC">
      <w:start w:val="1"/>
      <w:numFmt w:val="lowerLetter"/>
      <w:lvlText w:val="%5."/>
      <w:lvlJc w:val="left"/>
      <w:pPr>
        <w:ind w:left="3600" w:hanging="360"/>
      </w:pPr>
    </w:lvl>
    <w:lvl w:ilvl="5" w:tplc="96C45DA4">
      <w:start w:val="1"/>
      <w:numFmt w:val="lowerRoman"/>
      <w:lvlText w:val="%6."/>
      <w:lvlJc w:val="right"/>
      <w:pPr>
        <w:ind w:left="4320" w:hanging="180"/>
      </w:pPr>
    </w:lvl>
    <w:lvl w:ilvl="6" w:tplc="F66E84EE">
      <w:start w:val="1"/>
      <w:numFmt w:val="decimal"/>
      <w:lvlText w:val="%7."/>
      <w:lvlJc w:val="left"/>
      <w:pPr>
        <w:ind w:left="5040" w:hanging="360"/>
      </w:pPr>
    </w:lvl>
    <w:lvl w:ilvl="7" w:tplc="29003218">
      <w:start w:val="1"/>
      <w:numFmt w:val="lowerLetter"/>
      <w:lvlText w:val="%8."/>
      <w:lvlJc w:val="left"/>
      <w:pPr>
        <w:ind w:left="5760" w:hanging="360"/>
      </w:pPr>
    </w:lvl>
    <w:lvl w:ilvl="8" w:tplc="354AB62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586AAC"/>
    <w:multiLevelType w:val="hybridMultilevel"/>
    <w:tmpl w:val="1B5AB138"/>
    <w:lvl w:ilvl="0" w:tplc="47FE5F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C6E5238">
      <w:start w:val="1"/>
      <w:numFmt w:val="lowerLetter"/>
      <w:lvlText w:val="%2."/>
      <w:lvlJc w:val="left"/>
      <w:pPr>
        <w:ind w:left="1440" w:hanging="360"/>
      </w:pPr>
    </w:lvl>
    <w:lvl w:ilvl="2" w:tplc="7FF0BF5A">
      <w:start w:val="1"/>
      <w:numFmt w:val="lowerRoman"/>
      <w:lvlText w:val="%3."/>
      <w:lvlJc w:val="right"/>
      <w:pPr>
        <w:ind w:left="2160" w:hanging="180"/>
      </w:pPr>
    </w:lvl>
    <w:lvl w:ilvl="3" w:tplc="7C5A196E">
      <w:start w:val="1"/>
      <w:numFmt w:val="decimal"/>
      <w:lvlText w:val="%4."/>
      <w:lvlJc w:val="left"/>
      <w:pPr>
        <w:ind w:left="2880" w:hanging="360"/>
      </w:pPr>
    </w:lvl>
    <w:lvl w:ilvl="4" w:tplc="D5221AD4">
      <w:start w:val="1"/>
      <w:numFmt w:val="lowerLetter"/>
      <w:lvlText w:val="%5."/>
      <w:lvlJc w:val="left"/>
      <w:pPr>
        <w:ind w:left="3600" w:hanging="360"/>
      </w:pPr>
    </w:lvl>
    <w:lvl w:ilvl="5" w:tplc="7AE8B3CA">
      <w:start w:val="1"/>
      <w:numFmt w:val="lowerRoman"/>
      <w:lvlText w:val="%6."/>
      <w:lvlJc w:val="right"/>
      <w:pPr>
        <w:ind w:left="4320" w:hanging="180"/>
      </w:pPr>
    </w:lvl>
    <w:lvl w:ilvl="6" w:tplc="DB142206">
      <w:start w:val="1"/>
      <w:numFmt w:val="decimal"/>
      <w:lvlText w:val="%7."/>
      <w:lvlJc w:val="left"/>
      <w:pPr>
        <w:ind w:left="5040" w:hanging="360"/>
      </w:pPr>
    </w:lvl>
    <w:lvl w:ilvl="7" w:tplc="AD725F40">
      <w:start w:val="1"/>
      <w:numFmt w:val="lowerLetter"/>
      <w:lvlText w:val="%8."/>
      <w:lvlJc w:val="left"/>
      <w:pPr>
        <w:ind w:left="5760" w:hanging="360"/>
      </w:pPr>
    </w:lvl>
    <w:lvl w:ilvl="8" w:tplc="79AC2D1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74873"/>
    <w:multiLevelType w:val="hybridMultilevel"/>
    <w:tmpl w:val="41CEF74A"/>
    <w:lvl w:ilvl="0" w:tplc="93A4A86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3F74B9BE">
      <w:start w:val="1"/>
      <w:numFmt w:val="lowerLetter"/>
      <w:lvlText w:val="%2."/>
      <w:lvlJc w:val="left"/>
      <w:pPr>
        <w:ind w:left="1440" w:hanging="360"/>
      </w:pPr>
    </w:lvl>
    <w:lvl w:ilvl="2" w:tplc="38B03A9A">
      <w:start w:val="1"/>
      <w:numFmt w:val="lowerRoman"/>
      <w:lvlText w:val="%3."/>
      <w:lvlJc w:val="right"/>
      <w:pPr>
        <w:ind w:left="2160" w:hanging="180"/>
      </w:pPr>
    </w:lvl>
    <w:lvl w:ilvl="3" w:tplc="897A839C">
      <w:start w:val="1"/>
      <w:numFmt w:val="decimal"/>
      <w:lvlText w:val="%4."/>
      <w:lvlJc w:val="left"/>
      <w:pPr>
        <w:ind w:left="2880" w:hanging="360"/>
      </w:pPr>
    </w:lvl>
    <w:lvl w:ilvl="4" w:tplc="848C558A">
      <w:start w:val="1"/>
      <w:numFmt w:val="lowerLetter"/>
      <w:lvlText w:val="%5."/>
      <w:lvlJc w:val="left"/>
      <w:pPr>
        <w:ind w:left="3600" w:hanging="360"/>
      </w:pPr>
    </w:lvl>
    <w:lvl w:ilvl="5" w:tplc="26480342">
      <w:start w:val="1"/>
      <w:numFmt w:val="lowerRoman"/>
      <w:lvlText w:val="%6."/>
      <w:lvlJc w:val="right"/>
      <w:pPr>
        <w:ind w:left="4320" w:hanging="180"/>
      </w:pPr>
    </w:lvl>
    <w:lvl w:ilvl="6" w:tplc="42DC3FDA">
      <w:start w:val="1"/>
      <w:numFmt w:val="decimal"/>
      <w:lvlText w:val="%7."/>
      <w:lvlJc w:val="left"/>
      <w:pPr>
        <w:ind w:left="5040" w:hanging="360"/>
      </w:pPr>
    </w:lvl>
    <w:lvl w:ilvl="7" w:tplc="F148F596">
      <w:start w:val="1"/>
      <w:numFmt w:val="lowerLetter"/>
      <w:lvlText w:val="%8."/>
      <w:lvlJc w:val="left"/>
      <w:pPr>
        <w:ind w:left="5760" w:hanging="360"/>
      </w:pPr>
    </w:lvl>
    <w:lvl w:ilvl="8" w:tplc="4510067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72491C"/>
    <w:multiLevelType w:val="hybridMultilevel"/>
    <w:tmpl w:val="D5B2AC40"/>
    <w:lvl w:ilvl="0" w:tplc="A6660B3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A8C07E40">
      <w:start w:val="1"/>
      <w:numFmt w:val="lowerLetter"/>
      <w:lvlText w:val="%2."/>
      <w:lvlJc w:val="left"/>
      <w:pPr>
        <w:ind w:left="2149" w:hanging="360"/>
      </w:pPr>
    </w:lvl>
    <w:lvl w:ilvl="2" w:tplc="E3D4D2AE">
      <w:start w:val="1"/>
      <w:numFmt w:val="lowerRoman"/>
      <w:lvlText w:val="%3."/>
      <w:lvlJc w:val="right"/>
      <w:pPr>
        <w:ind w:left="2869" w:hanging="180"/>
      </w:pPr>
    </w:lvl>
    <w:lvl w:ilvl="3" w:tplc="16B6B234">
      <w:start w:val="1"/>
      <w:numFmt w:val="decimal"/>
      <w:lvlText w:val="%4."/>
      <w:lvlJc w:val="left"/>
      <w:pPr>
        <w:ind w:left="3589" w:hanging="360"/>
      </w:pPr>
    </w:lvl>
    <w:lvl w:ilvl="4" w:tplc="11A68BFC">
      <w:start w:val="1"/>
      <w:numFmt w:val="lowerLetter"/>
      <w:lvlText w:val="%5."/>
      <w:lvlJc w:val="left"/>
      <w:pPr>
        <w:ind w:left="4309" w:hanging="360"/>
      </w:pPr>
    </w:lvl>
    <w:lvl w:ilvl="5" w:tplc="AAA4CE2A">
      <w:start w:val="1"/>
      <w:numFmt w:val="lowerRoman"/>
      <w:lvlText w:val="%6."/>
      <w:lvlJc w:val="right"/>
      <w:pPr>
        <w:ind w:left="5029" w:hanging="180"/>
      </w:pPr>
    </w:lvl>
    <w:lvl w:ilvl="6" w:tplc="C85E6570">
      <w:start w:val="1"/>
      <w:numFmt w:val="decimal"/>
      <w:lvlText w:val="%7."/>
      <w:lvlJc w:val="left"/>
      <w:pPr>
        <w:ind w:left="5749" w:hanging="360"/>
      </w:pPr>
    </w:lvl>
    <w:lvl w:ilvl="7" w:tplc="1316920E">
      <w:start w:val="1"/>
      <w:numFmt w:val="lowerLetter"/>
      <w:lvlText w:val="%8."/>
      <w:lvlJc w:val="left"/>
      <w:pPr>
        <w:ind w:left="6469" w:hanging="360"/>
      </w:pPr>
    </w:lvl>
    <w:lvl w:ilvl="8" w:tplc="95DC9A2A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3620558"/>
    <w:multiLevelType w:val="hybridMultilevel"/>
    <w:tmpl w:val="669E1182"/>
    <w:lvl w:ilvl="0" w:tplc="F22C0F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AF80C96">
      <w:start w:val="1"/>
      <w:numFmt w:val="lowerLetter"/>
      <w:lvlText w:val="%2."/>
      <w:lvlJc w:val="left"/>
      <w:pPr>
        <w:ind w:left="1440" w:hanging="360"/>
      </w:pPr>
    </w:lvl>
    <w:lvl w:ilvl="2" w:tplc="35A2E80C">
      <w:start w:val="1"/>
      <w:numFmt w:val="lowerRoman"/>
      <w:lvlText w:val="%3."/>
      <w:lvlJc w:val="right"/>
      <w:pPr>
        <w:ind w:left="2160" w:hanging="180"/>
      </w:pPr>
    </w:lvl>
    <w:lvl w:ilvl="3" w:tplc="D1AAFF52">
      <w:start w:val="1"/>
      <w:numFmt w:val="decimal"/>
      <w:lvlText w:val="%4."/>
      <w:lvlJc w:val="left"/>
      <w:pPr>
        <w:ind w:left="2880" w:hanging="360"/>
      </w:pPr>
    </w:lvl>
    <w:lvl w:ilvl="4" w:tplc="AEC2B7EA">
      <w:start w:val="1"/>
      <w:numFmt w:val="lowerLetter"/>
      <w:lvlText w:val="%5."/>
      <w:lvlJc w:val="left"/>
      <w:pPr>
        <w:ind w:left="3600" w:hanging="360"/>
      </w:pPr>
    </w:lvl>
    <w:lvl w:ilvl="5" w:tplc="31B08B2C">
      <w:start w:val="1"/>
      <w:numFmt w:val="lowerRoman"/>
      <w:lvlText w:val="%6."/>
      <w:lvlJc w:val="right"/>
      <w:pPr>
        <w:ind w:left="4320" w:hanging="180"/>
      </w:pPr>
    </w:lvl>
    <w:lvl w:ilvl="6" w:tplc="A6D4B4FA">
      <w:start w:val="1"/>
      <w:numFmt w:val="decimal"/>
      <w:lvlText w:val="%7."/>
      <w:lvlJc w:val="left"/>
      <w:pPr>
        <w:ind w:left="5040" w:hanging="360"/>
      </w:pPr>
    </w:lvl>
    <w:lvl w:ilvl="7" w:tplc="8814DDE2">
      <w:start w:val="1"/>
      <w:numFmt w:val="lowerLetter"/>
      <w:lvlText w:val="%8."/>
      <w:lvlJc w:val="left"/>
      <w:pPr>
        <w:ind w:left="5760" w:hanging="360"/>
      </w:pPr>
    </w:lvl>
    <w:lvl w:ilvl="8" w:tplc="A2B2322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9252E"/>
    <w:multiLevelType w:val="hybridMultilevel"/>
    <w:tmpl w:val="42C864D2"/>
    <w:lvl w:ilvl="0" w:tplc="5678A1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BD408CC">
      <w:start w:val="1"/>
      <w:numFmt w:val="lowerLetter"/>
      <w:lvlText w:val="%2."/>
      <w:lvlJc w:val="left"/>
      <w:pPr>
        <w:ind w:left="1440" w:hanging="360"/>
      </w:pPr>
    </w:lvl>
    <w:lvl w:ilvl="2" w:tplc="C99C23A8">
      <w:start w:val="1"/>
      <w:numFmt w:val="lowerRoman"/>
      <w:lvlText w:val="%3."/>
      <w:lvlJc w:val="right"/>
      <w:pPr>
        <w:ind w:left="2160" w:hanging="180"/>
      </w:pPr>
    </w:lvl>
    <w:lvl w:ilvl="3" w:tplc="34A03352">
      <w:start w:val="1"/>
      <w:numFmt w:val="decimal"/>
      <w:lvlText w:val="%4."/>
      <w:lvlJc w:val="left"/>
      <w:pPr>
        <w:ind w:left="2880" w:hanging="360"/>
      </w:pPr>
    </w:lvl>
    <w:lvl w:ilvl="4" w:tplc="45461AB0">
      <w:start w:val="1"/>
      <w:numFmt w:val="lowerLetter"/>
      <w:lvlText w:val="%5."/>
      <w:lvlJc w:val="left"/>
      <w:pPr>
        <w:ind w:left="3600" w:hanging="360"/>
      </w:pPr>
    </w:lvl>
    <w:lvl w:ilvl="5" w:tplc="5C964784">
      <w:start w:val="1"/>
      <w:numFmt w:val="lowerRoman"/>
      <w:lvlText w:val="%6."/>
      <w:lvlJc w:val="right"/>
      <w:pPr>
        <w:ind w:left="4320" w:hanging="180"/>
      </w:pPr>
    </w:lvl>
    <w:lvl w:ilvl="6" w:tplc="23445E42">
      <w:start w:val="1"/>
      <w:numFmt w:val="decimal"/>
      <w:lvlText w:val="%7."/>
      <w:lvlJc w:val="left"/>
      <w:pPr>
        <w:ind w:left="5040" w:hanging="360"/>
      </w:pPr>
    </w:lvl>
    <w:lvl w:ilvl="7" w:tplc="94143D66">
      <w:start w:val="1"/>
      <w:numFmt w:val="lowerLetter"/>
      <w:lvlText w:val="%8."/>
      <w:lvlJc w:val="left"/>
      <w:pPr>
        <w:ind w:left="5760" w:hanging="360"/>
      </w:pPr>
    </w:lvl>
    <w:lvl w:ilvl="8" w:tplc="EF8EBD3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354F5A"/>
    <w:multiLevelType w:val="hybridMultilevel"/>
    <w:tmpl w:val="E46EED8C"/>
    <w:lvl w:ilvl="0" w:tplc="D63435DE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FE8B832">
      <w:start w:val="1"/>
      <w:numFmt w:val="lowerLetter"/>
      <w:lvlText w:val="%2."/>
      <w:lvlJc w:val="left"/>
      <w:pPr>
        <w:ind w:left="1790" w:hanging="360"/>
      </w:pPr>
    </w:lvl>
    <w:lvl w:ilvl="2" w:tplc="D99EFAFA">
      <w:start w:val="1"/>
      <w:numFmt w:val="lowerRoman"/>
      <w:lvlText w:val="%3."/>
      <w:lvlJc w:val="right"/>
      <w:pPr>
        <w:ind w:left="2510" w:hanging="180"/>
      </w:pPr>
    </w:lvl>
    <w:lvl w:ilvl="3" w:tplc="E1B47464">
      <w:start w:val="1"/>
      <w:numFmt w:val="decimal"/>
      <w:lvlText w:val="%4."/>
      <w:lvlJc w:val="left"/>
      <w:pPr>
        <w:ind w:left="3230" w:hanging="360"/>
      </w:pPr>
    </w:lvl>
    <w:lvl w:ilvl="4" w:tplc="A89ACAF4">
      <w:start w:val="1"/>
      <w:numFmt w:val="lowerLetter"/>
      <w:lvlText w:val="%5."/>
      <w:lvlJc w:val="left"/>
      <w:pPr>
        <w:ind w:left="3950" w:hanging="360"/>
      </w:pPr>
    </w:lvl>
    <w:lvl w:ilvl="5" w:tplc="6BCE51F6">
      <w:start w:val="1"/>
      <w:numFmt w:val="lowerRoman"/>
      <w:lvlText w:val="%6."/>
      <w:lvlJc w:val="right"/>
      <w:pPr>
        <w:ind w:left="4670" w:hanging="180"/>
      </w:pPr>
    </w:lvl>
    <w:lvl w:ilvl="6" w:tplc="E47E560E">
      <w:start w:val="1"/>
      <w:numFmt w:val="decimal"/>
      <w:lvlText w:val="%7."/>
      <w:lvlJc w:val="left"/>
      <w:pPr>
        <w:ind w:left="5390" w:hanging="360"/>
      </w:pPr>
    </w:lvl>
    <w:lvl w:ilvl="7" w:tplc="CB088F2C">
      <w:start w:val="1"/>
      <w:numFmt w:val="lowerLetter"/>
      <w:lvlText w:val="%8."/>
      <w:lvlJc w:val="left"/>
      <w:pPr>
        <w:ind w:left="6110" w:hanging="360"/>
      </w:pPr>
    </w:lvl>
    <w:lvl w:ilvl="8" w:tplc="25D47BB8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6DEC3560"/>
    <w:multiLevelType w:val="hybridMultilevel"/>
    <w:tmpl w:val="DAA203F2"/>
    <w:lvl w:ilvl="0" w:tplc="CCE2B96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8528CC64">
      <w:start w:val="1"/>
      <w:numFmt w:val="lowerLetter"/>
      <w:lvlText w:val="%2."/>
      <w:lvlJc w:val="left"/>
      <w:pPr>
        <w:ind w:left="1364" w:hanging="360"/>
      </w:pPr>
    </w:lvl>
    <w:lvl w:ilvl="2" w:tplc="A0767282">
      <w:start w:val="1"/>
      <w:numFmt w:val="lowerRoman"/>
      <w:lvlText w:val="%3."/>
      <w:lvlJc w:val="right"/>
      <w:pPr>
        <w:ind w:left="2084" w:hanging="180"/>
      </w:pPr>
    </w:lvl>
    <w:lvl w:ilvl="3" w:tplc="5A7484BC">
      <w:start w:val="1"/>
      <w:numFmt w:val="decimal"/>
      <w:lvlText w:val="%4."/>
      <w:lvlJc w:val="left"/>
      <w:pPr>
        <w:ind w:left="2804" w:hanging="360"/>
      </w:pPr>
    </w:lvl>
    <w:lvl w:ilvl="4" w:tplc="86B69D36">
      <w:start w:val="1"/>
      <w:numFmt w:val="lowerLetter"/>
      <w:lvlText w:val="%5."/>
      <w:lvlJc w:val="left"/>
      <w:pPr>
        <w:ind w:left="3524" w:hanging="360"/>
      </w:pPr>
    </w:lvl>
    <w:lvl w:ilvl="5" w:tplc="D1262FB6">
      <w:start w:val="1"/>
      <w:numFmt w:val="lowerRoman"/>
      <w:lvlText w:val="%6."/>
      <w:lvlJc w:val="right"/>
      <w:pPr>
        <w:ind w:left="4244" w:hanging="180"/>
      </w:pPr>
    </w:lvl>
    <w:lvl w:ilvl="6" w:tplc="ABCC1EF0">
      <w:start w:val="1"/>
      <w:numFmt w:val="decimal"/>
      <w:lvlText w:val="%7."/>
      <w:lvlJc w:val="left"/>
      <w:pPr>
        <w:ind w:left="4964" w:hanging="360"/>
      </w:pPr>
    </w:lvl>
    <w:lvl w:ilvl="7" w:tplc="29CCC6AC">
      <w:start w:val="1"/>
      <w:numFmt w:val="lowerLetter"/>
      <w:lvlText w:val="%8."/>
      <w:lvlJc w:val="left"/>
      <w:pPr>
        <w:ind w:left="5684" w:hanging="360"/>
      </w:pPr>
    </w:lvl>
    <w:lvl w:ilvl="8" w:tplc="29B0AECA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3F431CF"/>
    <w:multiLevelType w:val="hybridMultilevel"/>
    <w:tmpl w:val="43323B42"/>
    <w:lvl w:ilvl="0" w:tplc="D37CD3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36C2327A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BBED96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E9CF84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050D69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09CBCE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8B62C8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5E6E7D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A320A9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5D12310"/>
    <w:multiLevelType w:val="hybridMultilevel"/>
    <w:tmpl w:val="99D2B79E"/>
    <w:lvl w:ilvl="0" w:tplc="C4F21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6363444">
      <w:start w:val="1"/>
      <w:numFmt w:val="lowerLetter"/>
      <w:lvlText w:val="%2."/>
      <w:lvlJc w:val="left"/>
      <w:pPr>
        <w:ind w:left="1440" w:hanging="360"/>
      </w:pPr>
    </w:lvl>
    <w:lvl w:ilvl="2" w:tplc="7A2A32A6">
      <w:start w:val="1"/>
      <w:numFmt w:val="lowerRoman"/>
      <w:lvlText w:val="%3."/>
      <w:lvlJc w:val="right"/>
      <w:pPr>
        <w:ind w:left="2160" w:hanging="180"/>
      </w:pPr>
    </w:lvl>
    <w:lvl w:ilvl="3" w:tplc="65AA8236">
      <w:start w:val="1"/>
      <w:numFmt w:val="decimal"/>
      <w:lvlText w:val="%4."/>
      <w:lvlJc w:val="left"/>
      <w:pPr>
        <w:ind w:left="2880" w:hanging="360"/>
      </w:pPr>
    </w:lvl>
    <w:lvl w:ilvl="4" w:tplc="EE944542">
      <w:start w:val="1"/>
      <w:numFmt w:val="lowerLetter"/>
      <w:lvlText w:val="%5."/>
      <w:lvlJc w:val="left"/>
      <w:pPr>
        <w:ind w:left="3600" w:hanging="360"/>
      </w:pPr>
    </w:lvl>
    <w:lvl w:ilvl="5" w:tplc="8A683F60">
      <w:start w:val="1"/>
      <w:numFmt w:val="lowerRoman"/>
      <w:lvlText w:val="%6."/>
      <w:lvlJc w:val="right"/>
      <w:pPr>
        <w:ind w:left="4320" w:hanging="180"/>
      </w:pPr>
    </w:lvl>
    <w:lvl w:ilvl="6" w:tplc="D6DC5288">
      <w:start w:val="1"/>
      <w:numFmt w:val="decimal"/>
      <w:lvlText w:val="%7."/>
      <w:lvlJc w:val="left"/>
      <w:pPr>
        <w:ind w:left="5040" w:hanging="360"/>
      </w:pPr>
    </w:lvl>
    <w:lvl w:ilvl="7" w:tplc="8BF4A582">
      <w:start w:val="1"/>
      <w:numFmt w:val="lowerLetter"/>
      <w:lvlText w:val="%8."/>
      <w:lvlJc w:val="left"/>
      <w:pPr>
        <w:ind w:left="5760" w:hanging="360"/>
      </w:pPr>
    </w:lvl>
    <w:lvl w:ilvl="8" w:tplc="1F10132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14"/>
  </w:num>
  <w:num w:numId="7">
    <w:abstractNumId w:val="13"/>
  </w:num>
  <w:num w:numId="8">
    <w:abstractNumId w:val="6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7"/>
  </w:num>
  <w:num w:numId="15">
    <w:abstractNumId w:val="16"/>
  </w:num>
  <w:num w:numId="16">
    <w:abstractNumId w:val="8"/>
  </w:num>
  <w:num w:numId="17">
    <w:abstractNumId w:val="11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1F4"/>
    <w:rsid w:val="000C61F4"/>
    <w:rsid w:val="00317DC5"/>
    <w:rsid w:val="0095763C"/>
    <w:rsid w:val="009828D0"/>
    <w:rsid w:val="00C63381"/>
    <w:rsid w:val="00DA5DA4"/>
    <w:rsid w:val="00DC0C8B"/>
    <w:rsid w:val="00DE25EB"/>
    <w:rsid w:val="00EB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1A49A"/>
  <w15:docId w15:val="{0A6683B3-AF23-4C76-A729-B26C81C8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table" w:styleId="af6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eeu1">
    <w:name w:val="Noeeu1"/>
    <w:basedOn w:val="a"/>
    <w:pPr>
      <w:spacing w:line="288" w:lineRule="auto"/>
    </w:pPr>
    <w:rPr>
      <w:sz w:val="28"/>
    </w:rPr>
  </w:style>
  <w:style w:type="paragraph" w:styleId="af7">
    <w:name w:val="Balloon Text"/>
    <w:basedOn w:val="a"/>
    <w:link w:val="af8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0pt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customStyle="1" w:styleId="43">
    <w:name w:val="форма 4"/>
    <w:basedOn w:val="a"/>
    <w:link w:val="44"/>
    <w:qFormat/>
    <w:pPr>
      <w:jc w:val="both"/>
    </w:pPr>
    <w:rPr>
      <w:rFonts w:eastAsia="Calibri"/>
      <w:lang w:eastAsia="en-US"/>
    </w:rPr>
  </w:style>
  <w:style w:type="character" w:customStyle="1" w:styleId="44">
    <w:name w:val="форма 4 Знак"/>
    <w:link w:val="43"/>
    <w:rPr>
      <w:rFonts w:ascii="Times New Roman" w:eastAsia="Calibri" w:hAnsi="Times New Roman" w:cs="Times New Roman"/>
      <w:sz w:val="20"/>
      <w:szCs w:val="20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25">
    <w:name w:val="Сетка таблицы2"/>
    <w:basedOn w:val="a1"/>
    <w:next w:val="af6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6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customStyle="1" w:styleId="01">
    <w:name w:val="01 Илл"/>
    <w:basedOn w:val="a"/>
    <w:qFormat/>
    <w:rsid w:val="0095763C"/>
    <w:pPr>
      <w:spacing w:before="120"/>
      <w:jc w:val="center"/>
    </w:pPr>
    <w:rPr>
      <w:rFonts w:eastAsia="Calibri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oleObject" Target="embeddings/oleObject2.bin"/><Relationship Id="rId10" Type="http://schemas.openxmlformats.org/officeDocument/2006/relationships/image" Target="media/image10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Ильдарханова-Балчиклы Гузель Ильдусовна</cp:lastModifiedBy>
  <cp:revision>4</cp:revision>
  <cp:lastPrinted>2026-04-27T08:50:00Z</cp:lastPrinted>
  <dcterms:created xsi:type="dcterms:W3CDTF">2026-04-27T08:15:00Z</dcterms:created>
  <dcterms:modified xsi:type="dcterms:W3CDTF">2026-04-27T08:54:00Z</dcterms:modified>
</cp:coreProperties>
</file>