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5129F08E" w:rsidR="00C31733" w:rsidRPr="005E5EFB" w:rsidRDefault="00C31733" w:rsidP="00C31733">
      <w:pPr>
        <w:jc w:val="center"/>
        <w:rPr>
          <w:sz w:val="22"/>
          <w:szCs w:val="24"/>
        </w:rPr>
      </w:pP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69A346F8" w14:textId="1BBADEF8" w:rsidR="00CA63F9" w:rsidRDefault="00CA63F9" w:rsidP="00CA63F9">
      <w:pPr>
        <w:tabs>
          <w:tab w:val="left" w:pos="3828"/>
        </w:tabs>
        <w:ind w:right="5102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 территории объекта культурного на</w:t>
      </w:r>
      <w:r w:rsidRPr="00FC3FE3">
        <w:rPr>
          <w:sz w:val="28"/>
          <w:szCs w:val="28"/>
        </w:rPr>
        <w:t xml:space="preserve">следия </w:t>
      </w:r>
      <w:bookmarkStart w:id="0" w:name="ОКН_Категория"/>
      <w:r w:rsidRPr="00FC3FE3">
        <w:rPr>
          <w:sz w:val="28"/>
          <w:szCs w:val="28"/>
        </w:rPr>
        <w:t>регионального значения</w:t>
      </w:r>
      <w:bookmarkEnd w:id="0"/>
      <w:r w:rsidRPr="00FC3FE3">
        <w:rPr>
          <w:sz w:val="28"/>
          <w:szCs w:val="28"/>
        </w:rPr>
        <w:t xml:space="preserve"> </w:t>
      </w:r>
      <w:r w:rsidRPr="00135165">
        <w:rPr>
          <w:sz w:val="28"/>
          <w:szCs w:val="28"/>
        </w:rPr>
        <w:t>«</w:t>
      </w:r>
      <w:r w:rsidRPr="00D37B19">
        <w:rPr>
          <w:sz w:val="28"/>
          <w:szCs w:val="28"/>
        </w:rPr>
        <w:t>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>
        <w:rPr>
          <w:sz w:val="28"/>
          <w:szCs w:val="28"/>
        </w:rPr>
        <w:t>,</w:t>
      </w:r>
      <w:r w:rsidRPr="009306FF">
        <w:rPr>
          <w:sz w:val="28"/>
          <w:szCs w:val="28"/>
        </w:rPr>
        <w:t xml:space="preserve"> расположенного по адресу: Республика Татарстан, </w:t>
      </w:r>
      <w:r w:rsidRPr="00D37B19">
        <w:rPr>
          <w:sz w:val="28"/>
          <w:szCs w:val="28"/>
        </w:rPr>
        <w:t>г. Казань, Мемориальное кладбище</w:t>
      </w:r>
    </w:p>
    <w:p w14:paraId="15E7D353" w14:textId="77777777" w:rsidR="00DB3BB3" w:rsidRPr="00C71E99" w:rsidRDefault="00DB3BB3" w:rsidP="00DB3BB3">
      <w:pPr>
        <w:ind w:right="5810"/>
        <w:jc w:val="both"/>
        <w:rPr>
          <w:sz w:val="22"/>
          <w:szCs w:val="28"/>
        </w:rPr>
      </w:pPr>
    </w:p>
    <w:p w14:paraId="66255AF2" w14:textId="3D11F729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>В соответствии с Федеральным законом от 25 июня 2002 года № 73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>ФЗ «Об</w:t>
      </w:r>
      <w:r w:rsidR="00C71E99">
        <w:rPr>
          <w:sz w:val="28"/>
          <w:szCs w:val="28"/>
        </w:rPr>
        <w:t> </w:t>
      </w:r>
      <w:r w:rsidRPr="00485E45">
        <w:rPr>
          <w:sz w:val="28"/>
          <w:szCs w:val="28"/>
        </w:rPr>
        <w:t>объектах культурного наследия (памятниках истории и культуры) народов Российской Федерации», Законом Республики Т</w:t>
      </w:r>
      <w:r w:rsidR="0007370A">
        <w:rPr>
          <w:sz w:val="28"/>
          <w:szCs w:val="28"/>
        </w:rPr>
        <w:t>атарстан от 1 апреля 2005 года № </w:t>
      </w:r>
      <w:r w:rsidRPr="00485E45">
        <w:rPr>
          <w:sz w:val="28"/>
          <w:szCs w:val="28"/>
        </w:rPr>
        <w:t>60</w:t>
      </w:r>
      <w:r w:rsidR="0007370A">
        <w:rPr>
          <w:sz w:val="28"/>
          <w:szCs w:val="28"/>
        </w:rPr>
        <w:t> – </w:t>
      </w:r>
      <w:r w:rsidRPr="00485E45">
        <w:rPr>
          <w:sz w:val="28"/>
          <w:szCs w:val="28"/>
        </w:rPr>
        <w:t xml:space="preserve">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7FA0087D" w:rsidR="00485E45" w:rsidRPr="00DB3BB3" w:rsidRDefault="00DB3BB3" w:rsidP="00D37B19">
      <w:pPr>
        <w:ind w:right="-1" w:firstLine="709"/>
        <w:jc w:val="both"/>
        <w:rPr>
          <w:sz w:val="28"/>
          <w:szCs w:val="28"/>
        </w:rPr>
      </w:pPr>
      <w:bookmarkStart w:id="1" w:name="_Hlk103172585"/>
      <w:r>
        <w:rPr>
          <w:rStyle w:val="Bodytext2Exact"/>
        </w:rPr>
        <w:t>1</w:t>
      </w:r>
      <w:r w:rsidRPr="00DB3BB3">
        <w:rPr>
          <w:sz w:val="28"/>
          <w:szCs w:val="28"/>
        </w:rPr>
        <w:t xml:space="preserve">. </w:t>
      </w:r>
      <w:r w:rsidR="00485E45" w:rsidRPr="00DB3BB3">
        <w:rPr>
          <w:sz w:val="28"/>
          <w:szCs w:val="28"/>
        </w:rPr>
        <w:t xml:space="preserve">Утвердить границы </w:t>
      </w:r>
      <w:bookmarkEnd w:id="1"/>
      <w:r w:rsidR="00485E45" w:rsidRPr="00DB3BB3">
        <w:rPr>
          <w:sz w:val="28"/>
          <w:szCs w:val="28"/>
        </w:rPr>
        <w:t xml:space="preserve">территории объекта культурного наследия </w:t>
      </w:r>
      <w:r w:rsidR="00FC3FE3" w:rsidRPr="00DB3BB3">
        <w:rPr>
          <w:sz w:val="28"/>
          <w:szCs w:val="28"/>
        </w:rPr>
        <w:t>регионального значения</w:t>
      </w:r>
      <w:r w:rsidR="00880BB3" w:rsidRPr="00DB3BB3">
        <w:rPr>
          <w:sz w:val="28"/>
          <w:szCs w:val="28"/>
        </w:rPr>
        <w:t xml:space="preserve"> </w:t>
      </w:r>
      <w:r w:rsidR="00D37B19" w:rsidRPr="009306FF">
        <w:rPr>
          <w:sz w:val="28"/>
          <w:szCs w:val="28"/>
        </w:rPr>
        <w:t>Об утверждении границ территории объекта культурного на</w:t>
      </w:r>
      <w:r w:rsidR="00D37B19" w:rsidRPr="00FC3FE3">
        <w:rPr>
          <w:sz w:val="28"/>
          <w:szCs w:val="28"/>
        </w:rPr>
        <w:t xml:space="preserve">следия регионального значения </w:t>
      </w:r>
      <w:r w:rsidR="00D37B19" w:rsidRPr="00D37B19">
        <w:rPr>
          <w:sz w:val="28"/>
          <w:szCs w:val="28"/>
        </w:rPr>
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 w:rsidR="00D37B19">
        <w:rPr>
          <w:sz w:val="28"/>
          <w:szCs w:val="28"/>
        </w:rPr>
        <w:t>,</w:t>
      </w:r>
      <w:r w:rsidR="00D37B19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D37B19" w:rsidRPr="00D37B19">
        <w:rPr>
          <w:sz w:val="28"/>
          <w:szCs w:val="28"/>
        </w:rPr>
        <w:t>г. Казань, Мемориальное кладбище,</w:t>
      </w:r>
      <w:r w:rsidR="00485E45" w:rsidRPr="00DB3BB3">
        <w:rPr>
          <w:sz w:val="28"/>
          <w:szCs w:val="28"/>
        </w:rPr>
        <w:t xml:space="preserve"> согласно приложению</w:t>
      </w:r>
      <w:r w:rsidR="00F93E52" w:rsidRPr="00DB3BB3">
        <w:rPr>
          <w:sz w:val="28"/>
          <w:szCs w:val="28"/>
        </w:rPr>
        <w:t xml:space="preserve"> к настоящему приказу</w:t>
      </w:r>
      <w:r w:rsidR="00485E45" w:rsidRPr="00DB3BB3">
        <w:rPr>
          <w:sz w:val="28"/>
          <w:szCs w:val="28"/>
        </w:rPr>
        <w:t>.</w:t>
      </w:r>
    </w:p>
    <w:p w14:paraId="33E3E77A" w14:textId="7C6B2DA0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 w:rsidRPr="00DB3BB3">
        <w:rPr>
          <w:lang w:eastAsia="ru-RU"/>
        </w:rPr>
        <w:t>2</w:t>
      </w:r>
      <w:r w:rsidR="00842CF8" w:rsidRPr="00DB3BB3">
        <w:rPr>
          <w:lang w:eastAsia="ru-RU"/>
        </w:rPr>
        <w:t>. </w:t>
      </w:r>
      <w:r w:rsidR="00061891" w:rsidRPr="00DB3BB3">
        <w:rPr>
          <w:lang w:eastAsia="ru-RU"/>
        </w:rPr>
        <w:t>Отделу учета объектов</w:t>
      </w:r>
      <w:r w:rsidR="00061891" w:rsidRPr="00C00C56">
        <w:t xml:space="preserve">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880BB3">
        <w:t xml:space="preserve"> </w:t>
      </w:r>
      <w:r w:rsidR="00D37B19" w:rsidRPr="00D37B19">
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 w:rsidR="00D37B19">
        <w:t>,</w:t>
      </w:r>
      <w:r w:rsidR="00D37B19" w:rsidRPr="009306FF">
        <w:t xml:space="preserve"> расположенного по адресу: Республика Татарстан, </w:t>
      </w:r>
      <w:r w:rsidR="00D37B19" w:rsidRPr="00D37B19">
        <w:t>г. Казань, Мемориальное кладбище,</w:t>
      </w:r>
      <w:r w:rsidR="00D37B19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40427E21" w14:textId="77777777" w:rsidR="00C71E99" w:rsidRDefault="00C71E99" w:rsidP="002B48CC">
      <w:pPr>
        <w:jc w:val="both"/>
        <w:rPr>
          <w:sz w:val="28"/>
          <w:szCs w:val="28"/>
        </w:rPr>
      </w:pPr>
      <w:bookmarkStart w:id="2" w:name="_GoBack"/>
      <w:bookmarkEnd w:id="2"/>
    </w:p>
    <w:p w14:paraId="02BD2D38" w14:textId="42FEB3BF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C71E99">
          <w:headerReference w:type="even" r:id="rId9"/>
          <w:headerReference w:type="default" r:id="rId10"/>
          <w:pgSz w:w="11906" w:h="16838"/>
          <w:pgMar w:top="993" w:right="567" w:bottom="1135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Pr="00D37B19" w:rsidRDefault="00485E45" w:rsidP="00485E45">
      <w:pPr>
        <w:ind w:left="6379" w:right="-1"/>
        <w:rPr>
          <w:color w:val="000000"/>
          <w:sz w:val="22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2A3C8DB8" w14:textId="61DE4B5F" w:rsidR="00EB47DF" w:rsidRDefault="00485E45" w:rsidP="00EB47DF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D37B19" w:rsidRPr="00D37B19">
        <w:rPr>
          <w:sz w:val="28"/>
          <w:szCs w:val="28"/>
        </w:rPr>
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 w:rsidR="00D37B19">
        <w:rPr>
          <w:sz w:val="28"/>
          <w:szCs w:val="28"/>
        </w:rPr>
        <w:t>,</w:t>
      </w:r>
      <w:r w:rsidR="00D37B19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D37B19" w:rsidRPr="00D37B19">
        <w:rPr>
          <w:sz w:val="28"/>
          <w:szCs w:val="28"/>
        </w:rPr>
        <w:t>г</w:t>
      </w:r>
      <w:r w:rsidR="00D37B19">
        <w:rPr>
          <w:sz w:val="28"/>
          <w:szCs w:val="28"/>
        </w:rPr>
        <w:t>. Казань, Мемориальное кладбище</w:t>
      </w:r>
    </w:p>
    <w:p w14:paraId="27FE556D" w14:textId="77777777" w:rsidR="00D37B19" w:rsidRDefault="00D37B19" w:rsidP="00EB47DF">
      <w:pPr>
        <w:jc w:val="center"/>
        <w:rPr>
          <w:lang w:bidi="ru-RU"/>
        </w:rPr>
      </w:pPr>
    </w:p>
    <w:p w14:paraId="1A682496" w14:textId="13191E73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07457426" w14:textId="1E445F25" w:rsidR="005C31BA" w:rsidRPr="00485E45" w:rsidRDefault="00BB4CDE" w:rsidP="005C31BA">
      <w:pPr>
        <w:jc w:val="center"/>
        <w:rPr>
          <w:sz w:val="28"/>
          <w:szCs w:val="28"/>
          <w:lang w:bidi="ru-RU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D37B19" w:rsidRPr="00D37B19">
        <w:rPr>
          <w:sz w:val="28"/>
          <w:szCs w:val="28"/>
        </w:rPr>
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 w:rsidR="00D37B19">
        <w:rPr>
          <w:sz w:val="28"/>
          <w:szCs w:val="28"/>
        </w:rPr>
        <w:t>,</w:t>
      </w:r>
      <w:r w:rsidR="00D37B19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D37B19" w:rsidRPr="00D37B19">
        <w:rPr>
          <w:sz w:val="28"/>
          <w:szCs w:val="28"/>
        </w:rPr>
        <w:t>г</w:t>
      </w:r>
      <w:r w:rsidR="00D37B19">
        <w:rPr>
          <w:sz w:val="28"/>
          <w:szCs w:val="28"/>
        </w:rPr>
        <w:t>. Казань, Мемориальное кладбище</w:t>
      </w:r>
    </w:p>
    <w:p w14:paraId="7E44E092" w14:textId="657851E7" w:rsidR="00A4067D" w:rsidRPr="00A4067D" w:rsidRDefault="00A4067D" w:rsidP="00485E45">
      <w:pPr>
        <w:jc w:val="center"/>
        <w:rPr>
          <w:sz w:val="18"/>
          <w:szCs w:val="18"/>
        </w:rPr>
      </w:pPr>
    </w:p>
    <w:p w14:paraId="2CB45999" w14:textId="18E62743" w:rsidR="00485E45" w:rsidRDefault="00D37B1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w:drawing>
          <wp:inline distT="0" distB="0" distL="0" distR="0" wp14:anchorId="6C63E55A" wp14:editId="7F2951DD">
            <wp:extent cx="5895975" cy="3467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2BD391" wp14:editId="6361D395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349DEF" id="Прямая соединительная линия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C737FC" wp14:editId="54401AEB">
                <wp:simplePos x="0" y="0"/>
                <wp:positionH relativeFrom="column">
                  <wp:posOffset>5461635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99B08" id="Прямая соединительная линия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0.05pt,330.65pt" to="430.05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" strokecolor="#4579b8 [3044]"/>
            </w:pict>
          </mc:Fallback>
        </mc:AlternateContent>
      </w:r>
      <w:r w:rsidR="00F45BE2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7030" wp14:editId="7AFAFA95">
                <wp:simplePos x="0" y="0"/>
                <wp:positionH relativeFrom="column">
                  <wp:posOffset>1013460</wp:posOffset>
                </wp:positionH>
                <wp:positionV relativeFrom="paragraph">
                  <wp:posOffset>4199255</wp:posOffset>
                </wp:positionV>
                <wp:extent cx="0" cy="0"/>
                <wp:effectExtent l="0" t="0" r="0" b="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19167C" id="Прямая соединительная линия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8pt,330.65pt" to="79.8pt,3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" strokecolor="#4579b8 [3044]"/>
            </w:pict>
          </mc:Fallback>
        </mc:AlternateContent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07370A" w:rsidRDefault="00CA6B8D" w:rsidP="00CA6B8D">
      <w:pPr>
        <w:ind w:firstLine="993"/>
        <w:rPr>
          <w:sz w:val="24"/>
          <w:szCs w:val="24"/>
        </w:rPr>
      </w:pPr>
      <w:r w:rsidRPr="0007370A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359" w:type="dxa"/>
        <w:jc w:val="center"/>
        <w:tblLook w:val="04A0" w:firstRow="1" w:lastRow="0" w:firstColumn="1" w:lastColumn="0" w:noHBand="0" w:noVBand="1"/>
      </w:tblPr>
      <w:tblGrid>
        <w:gridCol w:w="2027"/>
        <w:gridCol w:w="6332"/>
      </w:tblGrid>
      <w:tr w:rsidR="0007370A" w:rsidRPr="00B34762" w14:paraId="312991E9" w14:textId="77777777" w:rsidTr="00251095">
        <w:trPr>
          <w:trHeight w:val="593"/>
          <w:jc w:val="center"/>
        </w:trPr>
        <w:tc>
          <w:tcPr>
            <w:tcW w:w="0" w:type="auto"/>
            <w:vAlign w:val="center"/>
          </w:tcPr>
          <w:p w14:paraId="1FBDC8A1" w14:textId="77777777" w:rsidR="0007370A" w:rsidRPr="00B34762" w:rsidRDefault="0007370A" w:rsidP="00251095">
            <w:pPr>
              <w:jc w:val="center"/>
              <w:rPr>
                <w:sz w:val="22"/>
                <w:szCs w:val="22"/>
              </w:rPr>
            </w:pPr>
            <w:r w:rsidRPr="00B34762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11B214" wp14:editId="35E96AD4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9525</wp:posOffset>
                      </wp:positionV>
                      <wp:extent cx="552450" cy="238125"/>
                      <wp:effectExtent l="0" t="0" r="0" b="952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92336" id="Прямоугольник 13" o:spid="_x0000_s1026" style="position:absolute;margin-left:24.4pt;margin-top:.75pt;width:43.5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" fillcolor="#00b050" stroked="f" strokeweight="2pt"/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4EC686AE" w14:textId="21976FAC" w:rsidR="0007370A" w:rsidRPr="00B34762" w:rsidRDefault="0007370A" w:rsidP="00251095">
            <w:pPr>
              <w:ind w:left="88" w:hanging="142"/>
              <w:jc w:val="both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 xml:space="preserve">- объект культурного наследия </w:t>
            </w:r>
            <w:r w:rsidR="00D37B19" w:rsidRPr="00D37B19">
              <w:rPr>
                <w:sz w:val="24"/>
                <w:szCs w:val="24"/>
                <w:lang w:eastAsia="ar-SA"/>
              </w:rPr>
      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      </w:r>
          </w:p>
        </w:tc>
      </w:tr>
      <w:tr w:rsidR="0007370A" w:rsidRPr="00B34762" w14:paraId="2278321E" w14:textId="77777777" w:rsidTr="00251095">
        <w:trPr>
          <w:trHeight w:val="448"/>
          <w:jc w:val="center"/>
        </w:trPr>
        <w:tc>
          <w:tcPr>
            <w:tcW w:w="0" w:type="auto"/>
          </w:tcPr>
          <w:p w14:paraId="22CF632D" w14:textId="77777777" w:rsidR="0007370A" w:rsidRPr="00B34762" w:rsidRDefault="0007370A" w:rsidP="00251095">
            <w:pPr>
              <w:jc w:val="center"/>
              <w:rPr>
                <w:noProof/>
                <w:sz w:val="24"/>
                <w:szCs w:val="24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56B41E62" wp14:editId="56FE677F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01E4738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091C6C6C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граница территории объекта культурного наследия</w:t>
            </w:r>
          </w:p>
        </w:tc>
      </w:tr>
      <w:tr w:rsidR="0007370A" w:rsidRPr="00B34762" w14:paraId="08BB29AD" w14:textId="77777777" w:rsidTr="00251095">
        <w:trPr>
          <w:trHeight w:val="448"/>
          <w:jc w:val="center"/>
        </w:trPr>
        <w:tc>
          <w:tcPr>
            <w:tcW w:w="0" w:type="auto"/>
          </w:tcPr>
          <w:p w14:paraId="78277C4A" w14:textId="77777777" w:rsidR="0007370A" w:rsidRPr="00B34762" w:rsidRDefault="0007370A" w:rsidP="00251095">
            <w:pPr>
              <w:jc w:val="center"/>
              <w:rPr>
                <w:rFonts w:eastAsia="Calibri"/>
                <w:noProof/>
                <w:kern w:val="2"/>
                <w:sz w:val="28"/>
                <w:szCs w:val="22"/>
              </w:rPr>
            </w:pPr>
            <w:r w:rsidRPr="00B34762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78D5616E" wp14:editId="2D07A130">
                      <wp:extent cx="375920" cy="635"/>
                      <wp:effectExtent l="19050" t="19050" r="24130" b="37465"/>
                      <wp:docPr id="17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826AAEF"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" strokecolor="#0d0d0d [3069]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332" w:type="dxa"/>
            <w:vAlign w:val="center"/>
          </w:tcPr>
          <w:p w14:paraId="1DD82975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</w:t>
            </w:r>
            <w:r>
              <w:rPr>
                <w:sz w:val="24"/>
                <w:szCs w:val="24"/>
                <w:lang w:eastAsia="ar-SA"/>
              </w:rPr>
              <w:t xml:space="preserve"> граница</w:t>
            </w:r>
            <w:r w:rsidRPr="00B34762">
              <w:rPr>
                <w:sz w:val="24"/>
                <w:szCs w:val="24"/>
                <w:lang w:eastAsia="ar-SA"/>
              </w:rPr>
              <w:t xml:space="preserve"> </w:t>
            </w:r>
            <w:r>
              <w:rPr>
                <w:sz w:val="24"/>
                <w:szCs w:val="24"/>
                <w:lang w:eastAsia="ar-SA"/>
              </w:rPr>
              <w:t>земельного участка</w:t>
            </w:r>
          </w:p>
        </w:tc>
      </w:tr>
      <w:tr w:rsidR="0007370A" w:rsidRPr="00B34762" w14:paraId="250E5006" w14:textId="77777777" w:rsidTr="00251095">
        <w:trPr>
          <w:trHeight w:val="570"/>
          <w:jc w:val="center"/>
        </w:trPr>
        <w:tc>
          <w:tcPr>
            <w:tcW w:w="0" w:type="auto"/>
          </w:tcPr>
          <w:p w14:paraId="0F3A7FDB" w14:textId="77777777" w:rsidR="0007370A" w:rsidRPr="00B34762" w:rsidRDefault="0007370A" w:rsidP="00251095">
            <w:pPr>
              <w:jc w:val="center"/>
              <w:rPr>
                <w:sz w:val="24"/>
                <w:szCs w:val="24"/>
                <w:lang w:val="en-US"/>
              </w:rPr>
            </w:pPr>
            <w:r w:rsidRPr="00B34762">
              <w:rPr>
                <w:szCs w:val="24"/>
              </w:rPr>
              <w:t xml:space="preserve"> </w:t>
            </w:r>
            <w:r w:rsidRPr="00B34762">
              <w:rPr>
                <w:noProof/>
                <w:szCs w:val="24"/>
              </w:rPr>
              <w:drawing>
                <wp:inline distT="0" distB="0" distL="0" distR="0" wp14:anchorId="18BF7B64" wp14:editId="04ED73B6">
                  <wp:extent cx="76200" cy="7620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34762">
              <w:rPr>
                <w:szCs w:val="24"/>
              </w:rPr>
              <w:t xml:space="preserve"> </w:t>
            </w:r>
            <w:r w:rsidRPr="00B34762">
              <w:rPr>
                <w:rFonts w:ascii="ISOCPEUR" w:hAnsi="ISOCPEUR"/>
                <w:i/>
                <w:iCs/>
                <w:sz w:val="36"/>
                <w:szCs w:val="36"/>
              </w:rPr>
              <w:t>1</w:t>
            </w:r>
          </w:p>
        </w:tc>
        <w:tc>
          <w:tcPr>
            <w:tcW w:w="6332" w:type="dxa"/>
            <w:vAlign w:val="center"/>
          </w:tcPr>
          <w:p w14:paraId="5247BC44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</w:rPr>
            </w:pPr>
            <w:r w:rsidRPr="00B34762">
              <w:rPr>
                <w:sz w:val="24"/>
                <w:szCs w:val="24"/>
                <w:lang w:eastAsia="ar-SA"/>
              </w:rPr>
              <w:t>- характерн</w:t>
            </w:r>
            <w:r>
              <w:rPr>
                <w:sz w:val="24"/>
                <w:szCs w:val="24"/>
                <w:lang w:eastAsia="ar-SA"/>
              </w:rPr>
              <w:t>ая точка границ</w:t>
            </w:r>
            <w:r w:rsidRPr="00B34762">
              <w:rPr>
                <w:sz w:val="24"/>
                <w:szCs w:val="24"/>
                <w:lang w:eastAsia="ar-SA"/>
              </w:rPr>
              <w:t xml:space="preserve"> территории объекта культурного наследия</w:t>
            </w:r>
          </w:p>
        </w:tc>
      </w:tr>
      <w:tr w:rsidR="0007370A" w:rsidRPr="00B34762" w14:paraId="7CB342AC" w14:textId="77777777" w:rsidTr="00251095">
        <w:trPr>
          <w:trHeight w:val="70"/>
          <w:jc w:val="center"/>
        </w:trPr>
        <w:tc>
          <w:tcPr>
            <w:tcW w:w="0" w:type="auto"/>
          </w:tcPr>
          <w:p w14:paraId="3120CF6C" w14:textId="54A86CDB" w:rsidR="0007370A" w:rsidRPr="00112233" w:rsidRDefault="00135165" w:rsidP="00D37B19">
            <w:pPr>
              <w:jc w:val="center"/>
              <w:rPr>
                <w:rFonts w:ascii="Arial" w:hAnsi="Arial" w:cs="Arial"/>
                <w:b/>
                <w:bCs/>
                <w:i/>
                <w:noProof/>
                <w:sz w:val="24"/>
                <w:szCs w:val="24"/>
                <w:highlight w:val="yellow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16:50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>
              <w:rPr>
                <w:b/>
                <w:i/>
                <w:color w:val="000000"/>
                <w:sz w:val="24"/>
                <w:szCs w:val="24"/>
              </w:rPr>
              <w:t>01080</w:t>
            </w:r>
            <w:r w:rsidR="00D37B19">
              <w:rPr>
                <w:b/>
                <w:i/>
                <w:color w:val="000000"/>
                <w:sz w:val="24"/>
                <w:szCs w:val="24"/>
              </w:rPr>
              <w:t>2</w:t>
            </w:r>
            <w:r w:rsidR="00112233" w:rsidRPr="00112233">
              <w:rPr>
                <w:b/>
                <w:i/>
                <w:color w:val="000000"/>
                <w:sz w:val="24"/>
                <w:szCs w:val="24"/>
              </w:rPr>
              <w:t>:</w:t>
            </w:r>
            <w:r w:rsidR="00D37B19">
              <w:rPr>
                <w:b/>
                <w:i/>
                <w:color w:val="000000"/>
                <w:sz w:val="24"/>
                <w:szCs w:val="24"/>
              </w:rPr>
              <w:t>146</w:t>
            </w:r>
          </w:p>
        </w:tc>
        <w:tc>
          <w:tcPr>
            <w:tcW w:w="6332" w:type="dxa"/>
            <w:vAlign w:val="center"/>
          </w:tcPr>
          <w:p w14:paraId="52C22286" w14:textId="77777777" w:rsidR="0007370A" w:rsidRPr="00B34762" w:rsidRDefault="0007370A" w:rsidP="00251095">
            <w:pPr>
              <w:ind w:left="88" w:hanging="142"/>
              <w:rPr>
                <w:sz w:val="24"/>
                <w:szCs w:val="24"/>
                <w:lang w:eastAsia="ar-SA"/>
              </w:rPr>
            </w:pPr>
            <w:r w:rsidRPr="00B34762">
              <w:rPr>
                <w:sz w:val="24"/>
                <w:szCs w:val="24"/>
                <w:lang w:eastAsia="ar-SA"/>
              </w:rPr>
              <w:t>- кадастровый номер земельного участка</w:t>
            </w:r>
          </w:p>
        </w:tc>
      </w:tr>
    </w:tbl>
    <w:p w14:paraId="3DAC163B" w14:textId="77777777" w:rsidR="005C31BA" w:rsidRDefault="005C31BA" w:rsidP="00217999">
      <w:pPr>
        <w:jc w:val="center"/>
        <w:rPr>
          <w:sz w:val="28"/>
          <w:szCs w:val="28"/>
        </w:rPr>
      </w:pPr>
    </w:p>
    <w:p w14:paraId="578CE9A8" w14:textId="6908AEE8" w:rsidR="00EB47DF" w:rsidRDefault="0007370A" w:rsidP="00EB47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Текстовое </w:t>
      </w:r>
      <w:r w:rsidR="00485E45" w:rsidRPr="00485E45">
        <w:rPr>
          <w:sz w:val="28"/>
          <w:szCs w:val="28"/>
        </w:rPr>
        <w:t xml:space="preserve">описание </w:t>
      </w:r>
      <w:r w:rsidR="00485E45"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842CF8">
        <w:rPr>
          <w:sz w:val="28"/>
          <w:szCs w:val="28"/>
        </w:rPr>
        <w:br/>
      </w:r>
      <w:r w:rsidR="00D37B19" w:rsidRPr="00D37B19">
        <w:rPr>
          <w:sz w:val="28"/>
          <w:szCs w:val="28"/>
        </w:rPr>
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 w:rsidR="00D37B19">
        <w:rPr>
          <w:sz w:val="28"/>
          <w:szCs w:val="28"/>
        </w:rPr>
        <w:t>,</w:t>
      </w:r>
      <w:r w:rsidR="00D37B19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D37B19" w:rsidRPr="00D37B19">
        <w:rPr>
          <w:sz w:val="28"/>
          <w:szCs w:val="28"/>
        </w:rPr>
        <w:t>г</w:t>
      </w:r>
      <w:r w:rsidR="00D37B19">
        <w:rPr>
          <w:sz w:val="28"/>
          <w:szCs w:val="28"/>
        </w:rPr>
        <w:t>. Казань, Мемориальное кладбище</w:t>
      </w:r>
    </w:p>
    <w:p w14:paraId="753006E1" w14:textId="77777777" w:rsidR="00EB47DF" w:rsidRDefault="00EB47DF" w:rsidP="00EB47DF">
      <w:pPr>
        <w:jc w:val="center"/>
        <w:rPr>
          <w:sz w:val="28"/>
          <w:szCs w:val="28"/>
        </w:rPr>
      </w:pPr>
    </w:p>
    <w:p w14:paraId="1D406350" w14:textId="168451DE" w:rsidR="00485E45" w:rsidRDefault="00485E45" w:rsidP="0007370A">
      <w:pPr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C3FE3" w:rsidRPr="00FC3FE3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37B19" w:rsidRPr="00D37B19">
        <w:rPr>
          <w:sz w:val="28"/>
          <w:szCs w:val="28"/>
        </w:rPr>
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 w:rsidR="00D37B19">
        <w:rPr>
          <w:sz w:val="28"/>
          <w:szCs w:val="28"/>
        </w:rPr>
        <w:t>,</w:t>
      </w:r>
      <w:r w:rsidR="00D37B19" w:rsidRPr="009306FF">
        <w:rPr>
          <w:sz w:val="28"/>
          <w:szCs w:val="28"/>
        </w:rPr>
        <w:t xml:space="preserve"> расположенного по адресу: Республика Татарстан, </w:t>
      </w:r>
      <w:r w:rsidR="00D37B19" w:rsidRPr="00D37B19">
        <w:rPr>
          <w:sz w:val="28"/>
          <w:szCs w:val="28"/>
        </w:rPr>
        <w:t>г</w:t>
      </w:r>
      <w:r w:rsidR="00D37B19">
        <w:rPr>
          <w:sz w:val="28"/>
          <w:szCs w:val="28"/>
        </w:rPr>
        <w:t>. Казань, Мемориальное кладбище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:rsidRPr="0031713D" w14:paraId="3F67B85C" w14:textId="77777777" w:rsidTr="00842CF8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Прохождение</w:t>
            </w:r>
            <w:r w:rsidRPr="00DB3BB3">
              <w:rPr>
                <w:spacing w:val="-8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DB3BB3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Описание</w:t>
            </w:r>
            <w:r w:rsidRPr="00DB3BB3">
              <w:rPr>
                <w:spacing w:val="-7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прохождения</w:t>
            </w:r>
            <w:r w:rsidRPr="00DB3BB3">
              <w:rPr>
                <w:spacing w:val="-6"/>
                <w:sz w:val="28"/>
                <w:lang w:val="ru-RU"/>
              </w:rPr>
              <w:t xml:space="preserve"> </w:t>
            </w:r>
            <w:r w:rsidR="00983445" w:rsidRPr="00DB3BB3">
              <w:rPr>
                <w:sz w:val="28"/>
                <w:lang w:val="ru-RU"/>
              </w:rPr>
              <w:t>границ</w:t>
            </w:r>
          </w:p>
        </w:tc>
      </w:tr>
      <w:tr w:rsidR="00485E45" w:rsidRPr="0031713D" w14:paraId="63A484C6" w14:textId="77777777" w:rsidTr="00842CF8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DB3BB3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от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DB3BB3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DB3BB3">
              <w:rPr>
                <w:sz w:val="28"/>
                <w:lang w:val="ru-RU"/>
              </w:rPr>
              <w:t>до</w:t>
            </w:r>
            <w:r w:rsidRPr="00DB3BB3">
              <w:rPr>
                <w:spacing w:val="-3"/>
                <w:sz w:val="28"/>
                <w:lang w:val="ru-RU"/>
              </w:rPr>
              <w:t xml:space="preserve"> </w:t>
            </w:r>
            <w:r w:rsidRPr="00DB3BB3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DB3BB3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37B19" w:rsidRPr="0031713D" w14:paraId="6CAA98BE" w14:textId="77777777" w:rsidTr="008C7C43">
        <w:trPr>
          <w:trHeight w:val="502"/>
          <w:jc w:val="center"/>
        </w:trPr>
        <w:tc>
          <w:tcPr>
            <w:tcW w:w="901" w:type="pct"/>
            <w:vAlign w:val="center"/>
          </w:tcPr>
          <w:p w14:paraId="3986872E" w14:textId="57C87FFC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37B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35" w:type="pct"/>
            <w:vAlign w:val="center"/>
          </w:tcPr>
          <w:p w14:paraId="78FCD516" w14:textId="3642C1E0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37B1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264" w:type="pct"/>
            <w:vAlign w:val="center"/>
          </w:tcPr>
          <w:p w14:paraId="1687A3FB" w14:textId="267F36BE" w:rsidR="00D37B19" w:rsidRPr="00D37B19" w:rsidRDefault="00D37B19" w:rsidP="00D37B1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37B19">
              <w:rPr>
                <w:color w:val="000000"/>
                <w:sz w:val="28"/>
                <w:szCs w:val="28"/>
                <w:lang w:val="ru-RU"/>
              </w:rPr>
              <w:t>от точки 1, расположенной на краю пешеходной дорожки, в юго-восточном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37B19">
              <w:rPr>
                <w:color w:val="000000"/>
                <w:sz w:val="28"/>
                <w:szCs w:val="28"/>
                <w:lang w:val="ru-RU"/>
              </w:rPr>
              <w:t xml:space="preserve"> 2,17 метра до точки 2</w:t>
            </w:r>
          </w:p>
        </w:tc>
      </w:tr>
      <w:tr w:rsidR="00D37B19" w:rsidRPr="0031713D" w14:paraId="7167D7EC" w14:textId="77777777" w:rsidTr="008C7C43">
        <w:trPr>
          <w:trHeight w:val="464"/>
          <w:jc w:val="center"/>
        </w:trPr>
        <w:tc>
          <w:tcPr>
            <w:tcW w:w="901" w:type="pct"/>
            <w:tcBorders>
              <w:bottom w:val="single" w:sz="4" w:space="0" w:color="auto"/>
            </w:tcBorders>
            <w:vAlign w:val="center"/>
          </w:tcPr>
          <w:p w14:paraId="5265DF89" w14:textId="5C7F1556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37B1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35" w:type="pct"/>
            <w:tcBorders>
              <w:bottom w:val="single" w:sz="4" w:space="0" w:color="auto"/>
            </w:tcBorders>
            <w:vAlign w:val="center"/>
          </w:tcPr>
          <w:p w14:paraId="293D69B5" w14:textId="6549C012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37B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264" w:type="pct"/>
            <w:tcBorders>
              <w:bottom w:val="single" w:sz="4" w:space="0" w:color="auto"/>
            </w:tcBorders>
            <w:vAlign w:val="center"/>
          </w:tcPr>
          <w:p w14:paraId="340CFD8D" w14:textId="0DEA1841" w:rsidR="00D37B19" w:rsidRPr="00D37B19" w:rsidRDefault="00D37B19" w:rsidP="00D37B1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37B19">
              <w:rPr>
                <w:color w:val="000000"/>
                <w:sz w:val="28"/>
                <w:szCs w:val="28"/>
                <w:lang w:val="ru-RU"/>
              </w:rPr>
              <w:t>от точки 2, расположенной на краю пешеходной дорожки, в юго-западном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37B19">
              <w:rPr>
                <w:color w:val="000000"/>
                <w:sz w:val="28"/>
                <w:szCs w:val="28"/>
                <w:lang w:val="ru-RU"/>
              </w:rPr>
              <w:t xml:space="preserve"> 1,5 метра до точки 3</w:t>
            </w:r>
          </w:p>
        </w:tc>
      </w:tr>
      <w:tr w:rsidR="00D37B19" w:rsidRPr="0031713D" w14:paraId="3795473E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2F80F9" w14:textId="51118B60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37B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73B4CA" w14:textId="50A772A4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37B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B652D" w14:textId="1E92D29D" w:rsidR="00D37B19" w:rsidRPr="00D37B19" w:rsidRDefault="00D37B19" w:rsidP="00D37B1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highlight w:val="yellow"/>
                <w:lang w:val="ru-RU"/>
              </w:rPr>
            </w:pPr>
            <w:r w:rsidRPr="00D37B19">
              <w:rPr>
                <w:color w:val="000000"/>
                <w:sz w:val="28"/>
                <w:szCs w:val="28"/>
                <w:lang w:val="ru-RU"/>
              </w:rPr>
              <w:t>от точки 3, расположенной на газоне, в северо-западном направлении на расстояни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37B19">
              <w:rPr>
                <w:color w:val="000000"/>
                <w:sz w:val="28"/>
                <w:szCs w:val="28"/>
                <w:lang w:val="ru-RU"/>
              </w:rPr>
              <w:t xml:space="preserve"> 2,17 метра до точки 4</w:t>
            </w:r>
          </w:p>
        </w:tc>
      </w:tr>
      <w:tr w:rsidR="00D37B19" w:rsidRPr="007C495D" w14:paraId="7D4D4E2D" w14:textId="77777777" w:rsidTr="008C7C4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DE254" w14:textId="0E15B53F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37B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D0A69A" w14:textId="5D4685A7" w:rsidR="00D37B19" w:rsidRPr="00D37B19" w:rsidRDefault="00D37B19" w:rsidP="00D37B19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highlight w:val="yellow"/>
              </w:rPr>
            </w:pPr>
            <w:r w:rsidRPr="00D37B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9445FA" w14:textId="34E319E7" w:rsidR="00D37B19" w:rsidRPr="00D37B19" w:rsidRDefault="00D37B19" w:rsidP="00D37B19">
            <w:pPr>
              <w:tabs>
                <w:tab w:val="left" w:pos="4275"/>
              </w:tabs>
              <w:ind w:right="136" w:firstLine="4"/>
              <w:jc w:val="both"/>
              <w:rPr>
                <w:bCs/>
                <w:sz w:val="28"/>
                <w:szCs w:val="28"/>
                <w:lang w:val="ru-RU"/>
              </w:rPr>
            </w:pPr>
            <w:r w:rsidRPr="00D37B19">
              <w:rPr>
                <w:color w:val="000000"/>
                <w:sz w:val="28"/>
                <w:szCs w:val="28"/>
                <w:lang w:val="ru-RU"/>
              </w:rPr>
              <w:t>от точки 4, расположенной на краю пешеходной дорожки, в северо-восточном направлени</w:t>
            </w:r>
            <w:r>
              <w:rPr>
                <w:color w:val="000000"/>
                <w:sz w:val="28"/>
                <w:szCs w:val="28"/>
                <w:lang w:val="ru-RU"/>
              </w:rPr>
              <w:t>е</w:t>
            </w:r>
            <w:r w:rsidRPr="00D37B19">
              <w:rPr>
                <w:color w:val="000000"/>
                <w:sz w:val="28"/>
                <w:szCs w:val="28"/>
                <w:lang w:val="ru-RU"/>
              </w:rPr>
              <w:t xml:space="preserve"> на расстоянии 1,5 метра до точки 1, замыкая контур</w:t>
            </w:r>
          </w:p>
        </w:tc>
      </w:tr>
    </w:tbl>
    <w:p w14:paraId="7305B58F" w14:textId="77777777" w:rsidR="009306FF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21FBA9F4" w14:textId="1BCD3F12" w:rsidR="0025735F" w:rsidRDefault="009D3B15" w:rsidP="0025735F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C3FE3" w:rsidRPr="00FC3FE3">
        <w:rPr>
          <w:lang w:eastAsia="ru-RU"/>
        </w:rPr>
        <w:t>регионального значения</w:t>
      </w:r>
      <w:r w:rsidR="0090708C" w:rsidRPr="0090708C">
        <w:t xml:space="preserve"> </w:t>
      </w:r>
      <w:r w:rsidR="00842CF8">
        <w:br/>
      </w:r>
      <w:r w:rsidR="00D37B19" w:rsidRPr="00D37B19">
        <w:t>«Могила Абрама Комлева – члена Казанского комитета РКП(б), одного из старейших революционеров, расстрелянного белоинтервентами в августе 1918 г.», 1918 г.</w:t>
      </w:r>
      <w:r w:rsidR="00D37B19">
        <w:t>,</w:t>
      </w:r>
      <w:r w:rsidR="00D37B19" w:rsidRPr="009306FF">
        <w:t xml:space="preserve"> расположенного по адресу: Республика Татарстан, </w:t>
      </w:r>
      <w:r w:rsidR="00D37B19" w:rsidRPr="00D37B19">
        <w:t>г</w:t>
      </w:r>
      <w:r w:rsidR="00D37B19">
        <w:t>. Казань, Мемориальное кладбище</w:t>
      </w:r>
    </w:p>
    <w:p w14:paraId="2BF95AED" w14:textId="77777777" w:rsidR="00D37B19" w:rsidRPr="009D3B15" w:rsidRDefault="00D37B19" w:rsidP="0025735F">
      <w:pPr>
        <w:pStyle w:val="Bodytext20"/>
        <w:ind w:firstLine="0"/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37B19" w:rsidRPr="009139DE" w14:paraId="053B7E56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00EB6A57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7B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681A06" w14:textId="54DDEA79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476778.</w:t>
            </w:r>
            <w:r w:rsidRPr="00D37B19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B3060" w14:textId="09287386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7B19">
              <w:rPr>
                <w:color w:val="000000"/>
                <w:sz w:val="28"/>
                <w:szCs w:val="28"/>
              </w:rPr>
              <w:t>130733</w:t>
            </w:r>
            <w:r>
              <w:rPr>
                <w:color w:val="000000"/>
                <w:sz w:val="28"/>
                <w:szCs w:val="28"/>
              </w:rPr>
              <w:t>8.</w:t>
            </w:r>
            <w:r w:rsidRPr="00D37B19">
              <w:rPr>
                <w:color w:val="000000"/>
                <w:sz w:val="28"/>
                <w:szCs w:val="28"/>
              </w:rPr>
              <w:t>87</w:t>
            </w:r>
          </w:p>
        </w:tc>
      </w:tr>
      <w:tr w:rsidR="00D37B19" w:rsidRPr="009139DE" w14:paraId="088C0788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298BE53" w14:textId="7E01B362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7B19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CA33BF" w14:textId="7A7A9EB5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476778.</w:t>
            </w:r>
            <w:r w:rsidRPr="00D37B19">
              <w:rPr>
                <w:color w:val="000000"/>
                <w:sz w:val="28"/>
                <w:szCs w:val="28"/>
              </w:rPr>
              <w:t>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E5B4" w14:textId="2DAB6B49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1307341.</w:t>
            </w:r>
            <w:r w:rsidRPr="00D37B19">
              <w:rPr>
                <w:color w:val="000000"/>
                <w:sz w:val="28"/>
                <w:szCs w:val="28"/>
              </w:rPr>
              <w:t>04</w:t>
            </w:r>
          </w:p>
        </w:tc>
      </w:tr>
      <w:tr w:rsidR="00D37B19" w:rsidRPr="009139DE" w14:paraId="7E00013A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08D4B3B" w14:textId="0C450210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7B19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8BF78B" w14:textId="2A23D5CC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476777.</w:t>
            </w:r>
            <w:r w:rsidRPr="00D37B19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4528F" w14:textId="18D9E27F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1307340.</w:t>
            </w:r>
            <w:r w:rsidRPr="00D37B19">
              <w:rPr>
                <w:color w:val="000000"/>
                <w:sz w:val="28"/>
                <w:szCs w:val="28"/>
              </w:rPr>
              <w:t>98</w:t>
            </w:r>
          </w:p>
        </w:tc>
      </w:tr>
      <w:tr w:rsidR="00D37B19" w:rsidRPr="009139DE" w14:paraId="55D2B455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4CF3F3" w14:textId="7EA221D7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7B19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337A32B" w14:textId="53DBF50A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476777.</w:t>
            </w:r>
            <w:r w:rsidRPr="00D37B19">
              <w:rPr>
                <w:color w:val="000000"/>
                <w:sz w:val="28"/>
                <w:szCs w:val="28"/>
              </w:rPr>
              <w:t>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7B860F" w14:textId="7787440C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1307338.</w:t>
            </w:r>
            <w:r w:rsidRPr="00D37B19">
              <w:rPr>
                <w:color w:val="000000"/>
                <w:sz w:val="28"/>
                <w:szCs w:val="28"/>
              </w:rPr>
              <w:t>81</w:t>
            </w:r>
          </w:p>
        </w:tc>
      </w:tr>
      <w:tr w:rsidR="00D37B19" w:rsidRPr="009139DE" w14:paraId="27C9BE87" w14:textId="77777777" w:rsidTr="000F10C3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38E86E0" w14:textId="37AB6A9B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D37B19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DD91A43" w14:textId="4A0E6DC4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476778.</w:t>
            </w:r>
            <w:r w:rsidRPr="00D37B19">
              <w:rPr>
                <w:color w:val="000000"/>
                <w:sz w:val="28"/>
                <w:szCs w:val="28"/>
              </w:rPr>
              <w:t>87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162D8" w14:textId="2284374E" w:rsidR="00D37B19" w:rsidRPr="00D37B19" w:rsidRDefault="00D37B19" w:rsidP="00D37B19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1307338.</w:t>
            </w:r>
            <w:r w:rsidRPr="00D37B19">
              <w:rPr>
                <w:color w:val="000000"/>
                <w:sz w:val="28"/>
                <w:szCs w:val="28"/>
              </w:rPr>
              <w:t>87</w:t>
            </w:r>
          </w:p>
        </w:tc>
      </w:tr>
    </w:tbl>
    <w:p w14:paraId="4A98D9EF" w14:textId="77777777" w:rsidR="00485E45" w:rsidRPr="009139DE" w:rsidRDefault="00485E45" w:rsidP="009139DE">
      <w:pPr>
        <w:widowControl w:val="0"/>
        <w:adjustRightInd w:val="0"/>
        <w:jc w:val="center"/>
        <w:rPr>
          <w:color w:val="000000"/>
          <w:sz w:val="28"/>
          <w:szCs w:val="28"/>
        </w:rPr>
      </w:pPr>
    </w:p>
    <w:sectPr w:rsidR="00485E45" w:rsidRPr="009139DE" w:rsidSect="00F45BE2">
      <w:pgSz w:w="11906" w:h="16838"/>
      <w:pgMar w:top="709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70963" w14:textId="77777777" w:rsidR="00232B56" w:rsidRDefault="00232B56">
      <w:r>
        <w:separator/>
      </w:r>
    </w:p>
  </w:endnote>
  <w:endnote w:type="continuationSeparator" w:id="0">
    <w:p w14:paraId="45A64912" w14:textId="77777777" w:rsidR="00232B56" w:rsidRDefault="0023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675ED" w14:textId="77777777" w:rsidR="00232B56" w:rsidRDefault="00232B56">
      <w:r>
        <w:separator/>
      </w:r>
    </w:p>
  </w:footnote>
  <w:footnote w:type="continuationSeparator" w:id="0">
    <w:p w14:paraId="7E4B7722" w14:textId="77777777" w:rsidR="00232B56" w:rsidRDefault="0023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232B56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4122125"/>
      <w:docPartObj>
        <w:docPartGallery w:val="Page Numbers (Top of Page)"/>
        <w:docPartUnique/>
      </w:docPartObj>
    </w:sdtPr>
    <w:sdtEndPr/>
    <w:sdtContent>
      <w:p w14:paraId="29F27C13" w14:textId="35140624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3F9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32D2A"/>
    <w:rsid w:val="000436A2"/>
    <w:rsid w:val="00047E88"/>
    <w:rsid w:val="00061891"/>
    <w:rsid w:val="00066BE1"/>
    <w:rsid w:val="0007370A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E077D"/>
    <w:rsid w:val="000F0DD8"/>
    <w:rsid w:val="000F2263"/>
    <w:rsid w:val="00101B5E"/>
    <w:rsid w:val="001030FF"/>
    <w:rsid w:val="00104CF2"/>
    <w:rsid w:val="00105D50"/>
    <w:rsid w:val="00112233"/>
    <w:rsid w:val="0012186F"/>
    <w:rsid w:val="00124002"/>
    <w:rsid w:val="001251E5"/>
    <w:rsid w:val="001318DC"/>
    <w:rsid w:val="00135165"/>
    <w:rsid w:val="00137B62"/>
    <w:rsid w:val="00140F80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2612"/>
    <w:rsid w:val="001B49B1"/>
    <w:rsid w:val="001B5DF5"/>
    <w:rsid w:val="001C242A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32B56"/>
    <w:rsid w:val="0025240A"/>
    <w:rsid w:val="00255525"/>
    <w:rsid w:val="0025735F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1713D"/>
    <w:rsid w:val="00342FD5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10F4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5750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C31BA"/>
    <w:rsid w:val="005D013C"/>
    <w:rsid w:val="005D19A7"/>
    <w:rsid w:val="005D3F40"/>
    <w:rsid w:val="005E1AA2"/>
    <w:rsid w:val="005E5AE7"/>
    <w:rsid w:val="005E5EFB"/>
    <w:rsid w:val="005E7626"/>
    <w:rsid w:val="005F0730"/>
    <w:rsid w:val="005F368D"/>
    <w:rsid w:val="00600A1F"/>
    <w:rsid w:val="00600C03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570B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3D2C"/>
    <w:rsid w:val="00727BEA"/>
    <w:rsid w:val="007367D5"/>
    <w:rsid w:val="0074051C"/>
    <w:rsid w:val="00746395"/>
    <w:rsid w:val="0077653A"/>
    <w:rsid w:val="007803D0"/>
    <w:rsid w:val="00782020"/>
    <w:rsid w:val="007843F9"/>
    <w:rsid w:val="007962D8"/>
    <w:rsid w:val="00796DA4"/>
    <w:rsid w:val="0079767B"/>
    <w:rsid w:val="007A507F"/>
    <w:rsid w:val="007A55F1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15CA7"/>
    <w:rsid w:val="00821E25"/>
    <w:rsid w:val="00842CF8"/>
    <w:rsid w:val="00842F56"/>
    <w:rsid w:val="00854A4C"/>
    <w:rsid w:val="00867F55"/>
    <w:rsid w:val="00877054"/>
    <w:rsid w:val="00880BB3"/>
    <w:rsid w:val="0088606A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9DE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46FA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067D"/>
    <w:rsid w:val="00A424E4"/>
    <w:rsid w:val="00A50C82"/>
    <w:rsid w:val="00A55520"/>
    <w:rsid w:val="00A64779"/>
    <w:rsid w:val="00A650E0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2CCC"/>
    <w:rsid w:val="00AE7477"/>
    <w:rsid w:val="00AE7DBE"/>
    <w:rsid w:val="00AE7F68"/>
    <w:rsid w:val="00AF050A"/>
    <w:rsid w:val="00B026A3"/>
    <w:rsid w:val="00B11E38"/>
    <w:rsid w:val="00B12456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62E1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71E99"/>
    <w:rsid w:val="00C8017C"/>
    <w:rsid w:val="00C90465"/>
    <w:rsid w:val="00CA63F9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37B19"/>
    <w:rsid w:val="00D43B67"/>
    <w:rsid w:val="00D650EA"/>
    <w:rsid w:val="00D849E3"/>
    <w:rsid w:val="00D84D06"/>
    <w:rsid w:val="00D94024"/>
    <w:rsid w:val="00D952EC"/>
    <w:rsid w:val="00DB3BB3"/>
    <w:rsid w:val="00DB453B"/>
    <w:rsid w:val="00DC6C4B"/>
    <w:rsid w:val="00DD1A55"/>
    <w:rsid w:val="00DD1E0F"/>
    <w:rsid w:val="00DD1F5D"/>
    <w:rsid w:val="00DF44DA"/>
    <w:rsid w:val="00E1136C"/>
    <w:rsid w:val="00E137BC"/>
    <w:rsid w:val="00E2111A"/>
    <w:rsid w:val="00E223F9"/>
    <w:rsid w:val="00E25759"/>
    <w:rsid w:val="00E26C3E"/>
    <w:rsid w:val="00E35C53"/>
    <w:rsid w:val="00E35CCB"/>
    <w:rsid w:val="00E44C34"/>
    <w:rsid w:val="00E477C6"/>
    <w:rsid w:val="00E56A85"/>
    <w:rsid w:val="00E73607"/>
    <w:rsid w:val="00E74255"/>
    <w:rsid w:val="00E90DAC"/>
    <w:rsid w:val="00E92020"/>
    <w:rsid w:val="00EA13B2"/>
    <w:rsid w:val="00EA64D2"/>
    <w:rsid w:val="00EB47DF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2585A"/>
    <w:rsid w:val="00F40903"/>
    <w:rsid w:val="00F430F0"/>
    <w:rsid w:val="00F45BE2"/>
    <w:rsid w:val="00F45D5C"/>
    <w:rsid w:val="00F502B9"/>
    <w:rsid w:val="00F50EC2"/>
    <w:rsid w:val="00F51A92"/>
    <w:rsid w:val="00F526DA"/>
    <w:rsid w:val="00F63865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1B8D"/>
    <w:rsid w:val="00FB7875"/>
    <w:rsid w:val="00FC3FE3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E4A94-2DD1-4F6E-9F2C-C8B4B7C98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662</Words>
  <Characters>4582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5</cp:revision>
  <cp:lastPrinted>2023-08-09T07:15:00Z</cp:lastPrinted>
  <dcterms:created xsi:type="dcterms:W3CDTF">2023-11-24T11:37:00Z</dcterms:created>
  <dcterms:modified xsi:type="dcterms:W3CDTF">2023-11-27T13:55:00Z</dcterms:modified>
</cp:coreProperties>
</file>