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5BA2AF62" w:rsidR="00194F72" w:rsidRPr="00F42035" w:rsidRDefault="00194F72" w:rsidP="000A7E34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536"/>
          <w:tab w:val="left" w:pos="6510"/>
        </w:tabs>
        <w:ind w:right="5810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1972FE">
        <w:rPr>
          <w:sz w:val="28"/>
          <w:szCs w:val="28"/>
        </w:rPr>
        <w:t xml:space="preserve"> </w:t>
      </w:r>
      <w:r w:rsidR="000A7E34">
        <w:rPr>
          <w:rFonts w:eastAsiaTheme="minorHAnsi"/>
          <w:sz w:val="28"/>
          <w:szCs w:val="28"/>
          <w:lang w:eastAsia="en-US"/>
        </w:rPr>
        <w:t>«Киятьское селище», XI – XIV вв. н.э.</w:t>
      </w:r>
      <w:r w:rsidR="00FF7E84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1B67C9">
        <w:rPr>
          <w:sz w:val="28"/>
          <w:szCs w:val="28"/>
        </w:rPr>
        <w:t>расположенного</w:t>
      </w:r>
      <w:r w:rsidR="001972FE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5729B1A4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0A7E34">
        <w:rPr>
          <w:rFonts w:eastAsiaTheme="minorHAnsi"/>
          <w:sz w:val="28"/>
          <w:szCs w:val="28"/>
          <w:lang w:eastAsia="en-US"/>
        </w:rPr>
        <w:t>«Киятьское селище», XI – XIV вв. н.э.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0A7E34">
        <w:rPr>
          <w:sz w:val="28"/>
          <w:szCs w:val="28"/>
        </w:rPr>
        <w:t xml:space="preserve"> </w:t>
      </w:r>
      <w:r w:rsidR="00624503">
        <w:rPr>
          <w:sz w:val="28"/>
          <w:szCs w:val="28"/>
        </w:rPr>
        <w:t xml:space="preserve">к настоящему приказу </w:t>
      </w:r>
      <w:bookmarkEnd w:id="0"/>
      <w:r w:rsidR="000A7E34">
        <w:rPr>
          <w:sz w:val="28"/>
          <w:szCs w:val="28"/>
        </w:rPr>
        <w:br/>
      </w:r>
      <w:r w:rsidR="00641510">
        <w:rPr>
          <w:sz w:val="28"/>
          <w:szCs w:val="28"/>
        </w:rPr>
        <w:t>(</w:t>
      </w:r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18D3D9E7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0A7E34">
        <w:rPr>
          <w:rFonts w:eastAsiaTheme="minorHAnsi"/>
          <w:sz w:val="28"/>
          <w:szCs w:val="28"/>
          <w:lang w:eastAsia="en-US"/>
        </w:rPr>
        <w:t>«Киятьское селище», XI – XIV вв. н.э.</w:t>
      </w:r>
      <w:r w:rsidR="00624503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624503">
        <w:rPr>
          <w:sz w:val="28"/>
          <w:szCs w:val="28"/>
        </w:rPr>
        <w:t xml:space="preserve"> </w:t>
      </w:r>
      <w:r w:rsidR="000B4E1D">
        <w:rPr>
          <w:sz w:val="28"/>
          <w:szCs w:val="28"/>
        </w:rPr>
        <w:t xml:space="preserve">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5F94CB09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0A7E34">
        <w:rPr>
          <w:rFonts w:eastAsiaTheme="minorHAnsi"/>
          <w:sz w:val="28"/>
          <w:szCs w:val="28"/>
          <w:lang w:eastAsia="en-US"/>
        </w:rPr>
        <w:t>«Киятьское селище», XI – XIV вв. н.э.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915663" w:rsidRPr="001B67C9">
        <w:rPr>
          <w:sz w:val="28"/>
          <w:szCs w:val="28"/>
        </w:rPr>
        <w:t>расположенного</w:t>
      </w:r>
      <w:r w:rsidR="00011043">
        <w:rPr>
          <w:sz w:val="28"/>
          <w:szCs w:val="28"/>
        </w:rPr>
        <w:t xml:space="preserve"> </w:t>
      </w:r>
      <w:r w:rsidR="00915663">
        <w:rPr>
          <w:sz w:val="28"/>
          <w:szCs w:val="28"/>
        </w:rPr>
        <w:t>в</w:t>
      </w:r>
      <w:r w:rsidR="002753FC">
        <w:rPr>
          <w:sz w:val="28"/>
          <w:szCs w:val="28"/>
        </w:rPr>
        <w:t xml:space="preserve"> </w:t>
      </w:r>
      <w:r w:rsidR="008E3DD3">
        <w:rPr>
          <w:sz w:val="28"/>
          <w:szCs w:val="28"/>
        </w:rPr>
        <w:t>Буинском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73F33968" w14:textId="38CDCB60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</w:t>
      </w:r>
      <w:r w:rsidR="008A30D3">
        <w:rPr>
          <w:sz w:val="28"/>
          <w:szCs w:val="28"/>
        </w:rPr>
        <w:t xml:space="preserve">б объектах культурного наследия </w:t>
      </w:r>
      <w:r w:rsidRPr="00DC7C10">
        <w:rPr>
          <w:sz w:val="28"/>
          <w:szCs w:val="28"/>
        </w:rPr>
        <w:t>(памятниках истории и культуры</w:t>
      </w:r>
      <w:r>
        <w:rPr>
          <w:sz w:val="28"/>
          <w:szCs w:val="28"/>
        </w:rPr>
        <w:t xml:space="preserve">) </w:t>
      </w:r>
      <w:r w:rsidR="008A30D3">
        <w:rPr>
          <w:sz w:val="28"/>
          <w:szCs w:val="28"/>
        </w:rPr>
        <w:t xml:space="preserve">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536F26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6A24D344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21C9BE95" w14:textId="3E7DB713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3A11CAA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66D58AFC" w14:textId="589CCB6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</w:t>
      </w:r>
      <w:r w:rsidR="008A30D3">
        <w:rPr>
          <w:sz w:val="28"/>
          <w:szCs w:val="28"/>
        </w:rPr>
        <w:t>ъекту археологического наследия</w:t>
      </w:r>
      <w:r w:rsidR="008A30D3">
        <w:rPr>
          <w:sz w:val="28"/>
          <w:szCs w:val="28"/>
        </w:rPr>
        <w:br/>
      </w:r>
      <w:r w:rsidRPr="00DC7C10">
        <w:rPr>
          <w:sz w:val="28"/>
          <w:szCs w:val="28"/>
        </w:rPr>
        <w:t>в соответствии с законодательством;</w:t>
      </w:r>
    </w:p>
    <w:p w14:paraId="2941CE99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58C73E9C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3C7C6FD0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5C9F9062" w14:textId="7CAAB8B2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7072E068" w14:textId="57E6DDEA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</w:t>
      </w:r>
      <w:r w:rsidR="008A30D3">
        <w:rPr>
          <w:rFonts w:eastAsia="Calibri"/>
          <w:sz w:val="28"/>
          <w:szCs w:val="28"/>
        </w:rPr>
        <w:t>р, без реализации согласованных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>с уполномоченным органом в области сохранени</w:t>
      </w:r>
      <w:r w:rsidR="008A30D3">
        <w:rPr>
          <w:rFonts w:eastAsia="Calibri"/>
          <w:sz w:val="28"/>
          <w:szCs w:val="28"/>
        </w:rPr>
        <w:t>я, использования, популяризации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 xml:space="preserve">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 w:rsidR="008A30D3"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217E9B3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6A6D2B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792AC58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8E9092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1F11556B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7706B685" w14:textId="77777777" w:rsidR="00194425" w:rsidRDefault="00194425" w:rsidP="00194425"/>
    <w:p w14:paraId="45EFE682" w14:textId="77777777" w:rsidR="00E07DD5" w:rsidRPr="00CD76EB" w:rsidRDefault="00E07DD5" w:rsidP="00194425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3A374298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CE1BE8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24656"/>
    <w:rsid w:val="00034E48"/>
    <w:rsid w:val="0006121B"/>
    <w:rsid w:val="0007619A"/>
    <w:rsid w:val="000910E5"/>
    <w:rsid w:val="000968AF"/>
    <w:rsid w:val="000A0896"/>
    <w:rsid w:val="000A7E34"/>
    <w:rsid w:val="000B4E1D"/>
    <w:rsid w:val="000D04A5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C5695"/>
    <w:rsid w:val="004D1576"/>
    <w:rsid w:val="004E0364"/>
    <w:rsid w:val="004E102C"/>
    <w:rsid w:val="004F4403"/>
    <w:rsid w:val="00533010"/>
    <w:rsid w:val="00540B15"/>
    <w:rsid w:val="005540E4"/>
    <w:rsid w:val="00575799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4503"/>
    <w:rsid w:val="0062733D"/>
    <w:rsid w:val="00635348"/>
    <w:rsid w:val="006360E2"/>
    <w:rsid w:val="00641510"/>
    <w:rsid w:val="00641558"/>
    <w:rsid w:val="00644705"/>
    <w:rsid w:val="0066213D"/>
    <w:rsid w:val="00677B0A"/>
    <w:rsid w:val="00686214"/>
    <w:rsid w:val="0069441D"/>
    <w:rsid w:val="006C7714"/>
    <w:rsid w:val="006D032B"/>
    <w:rsid w:val="006F69FD"/>
    <w:rsid w:val="00703061"/>
    <w:rsid w:val="00703E34"/>
    <w:rsid w:val="00704081"/>
    <w:rsid w:val="007171B7"/>
    <w:rsid w:val="007278DC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63D68"/>
    <w:rsid w:val="00865B92"/>
    <w:rsid w:val="00872213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D0440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C2BD5"/>
    <w:rsid w:val="00BD296B"/>
    <w:rsid w:val="00BD3A20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1BE8"/>
    <w:rsid w:val="00CE4F21"/>
    <w:rsid w:val="00CF7D4D"/>
    <w:rsid w:val="00D01B39"/>
    <w:rsid w:val="00D404D1"/>
    <w:rsid w:val="00D4198B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1120D"/>
    <w:rsid w:val="00F17FDF"/>
    <w:rsid w:val="00F21795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B21F1"/>
    <w:rsid w:val="00FC5663"/>
    <w:rsid w:val="00FD6B28"/>
    <w:rsid w:val="00FF31D3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5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  <w:style w:type="table" w:customStyle="1" w:styleId="3">
    <w:name w:val="Сетка таблицы3"/>
    <w:basedOn w:val="a1"/>
    <w:next w:val="a4"/>
    <w:uiPriority w:val="39"/>
    <w:rsid w:val="00872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2579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205</cp:revision>
  <cp:lastPrinted>2023-11-07T12:51:00Z</cp:lastPrinted>
  <dcterms:created xsi:type="dcterms:W3CDTF">2021-12-07T13:05:00Z</dcterms:created>
  <dcterms:modified xsi:type="dcterms:W3CDTF">2023-11-07T14:55:00Z</dcterms:modified>
</cp:coreProperties>
</file>