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940341">
      <w:pPr>
        <w:tabs>
          <w:tab w:val="left" w:pos="4253"/>
          <w:tab w:val="left" w:pos="6510"/>
        </w:tabs>
        <w:ind w:right="5810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6D4947">
        <w:rPr>
          <w:sz w:val="28"/>
          <w:szCs w:val="28"/>
        </w:rPr>
        <w:t>федерального значения</w:t>
      </w:r>
      <w:r w:rsidR="00295568" w:rsidRPr="006D4947">
        <w:rPr>
          <w:sz w:val="28"/>
          <w:szCs w:val="28"/>
        </w:rPr>
        <w:t xml:space="preserve"> </w:t>
      </w:r>
      <w:r w:rsidR="00295568" w:rsidRPr="006D4947">
        <w:rPr>
          <w:rFonts w:eastAsiaTheme="minorHAnsi"/>
          <w:sz w:val="28"/>
          <w:szCs w:val="28"/>
          <w:lang w:eastAsia="en-US"/>
        </w:rPr>
        <w:t>«</w:t>
      </w:r>
      <w:r w:rsidR="008B7CCE">
        <w:rPr>
          <w:sz w:val="28"/>
          <w:szCs w:val="28"/>
        </w:rPr>
        <w:t>Старо-Зюринский надгробный памятник</w:t>
      </w:r>
      <w:r w:rsidR="0007619A" w:rsidRPr="006D4947">
        <w:rPr>
          <w:sz w:val="28"/>
          <w:szCs w:val="28"/>
        </w:rPr>
        <w:t>»,</w:t>
      </w:r>
      <w:r w:rsidR="00940341" w:rsidRPr="00940341">
        <w:t xml:space="preserve"> </w:t>
      </w:r>
      <w:r w:rsidR="00940341">
        <w:rPr>
          <w:sz w:val="28"/>
          <w:szCs w:val="28"/>
        </w:rPr>
        <w:t>первая половина XVI </w:t>
      </w:r>
      <w:r w:rsidR="00940341" w:rsidRPr="00940341">
        <w:rPr>
          <w:sz w:val="28"/>
          <w:szCs w:val="28"/>
        </w:rPr>
        <w:t>в.</w:t>
      </w:r>
      <w:r w:rsidR="00940341">
        <w:rPr>
          <w:sz w:val="28"/>
          <w:szCs w:val="28"/>
        </w:rPr>
        <w:t>,</w:t>
      </w:r>
      <w:r w:rsidR="0007619A" w:rsidRPr="006D4947">
        <w:rPr>
          <w:sz w:val="28"/>
          <w:szCs w:val="28"/>
        </w:rPr>
        <w:t xml:space="preserve"> </w:t>
      </w:r>
      <w:r w:rsidRPr="006D4947">
        <w:rPr>
          <w:sz w:val="28"/>
          <w:szCs w:val="28"/>
        </w:rPr>
        <w:t>расположенн</w:t>
      </w:r>
      <w:r w:rsidR="00B06D96" w:rsidRPr="006D4947">
        <w:rPr>
          <w:sz w:val="28"/>
          <w:szCs w:val="28"/>
        </w:rPr>
        <w:t>ого</w:t>
      </w:r>
      <w:r w:rsidRPr="006D4947">
        <w:rPr>
          <w:sz w:val="28"/>
          <w:szCs w:val="28"/>
        </w:rPr>
        <w:t xml:space="preserve"> в </w:t>
      </w:r>
      <w:r w:rsidR="006B2632">
        <w:rPr>
          <w:sz w:val="28"/>
          <w:szCs w:val="28"/>
        </w:rPr>
        <w:t>Сабинском</w:t>
      </w:r>
      <w:r w:rsidRPr="006D4947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252324" w:rsidP="003613C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940341">
        <w:rPr>
          <w:sz w:val="28"/>
          <w:szCs w:val="28"/>
        </w:rPr>
        <w:t>ом от 25 июня 2002 года № 73-ФЗ</w:t>
      </w:r>
      <w:r w:rsidR="00940341"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640B4C">
        <w:rPr>
          <w:rFonts w:eastAsiaTheme="minorHAnsi"/>
          <w:sz w:val="28"/>
          <w:szCs w:val="28"/>
          <w:lang w:eastAsia="en-US"/>
        </w:rPr>
        <w:t>«</w:t>
      </w:r>
      <w:r w:rsidR="008B7CCE">
        <w:rPr>
          <w:rFonts w:eastAsiaTheme="minorHAnsi"/>
          <w:sz w:val="28"/>
          <w:szCs w:val="28"/>
          <w:lang w:eastAsia="en-US"/>
        </w:rPr>
        <w:t>Старо-Зюринский надгробный памятник</w:t>
      </w:r>
      <w:r w:rsidR="00640B4C">
        <w:rPr>
          <w:rFonts w:eastAsiaTheme="minorHAnsi"/>
          <w:sz w:val="28"/>
          <w:szCs w:val="28"/>
          <w:lang w:eastAsia="en-US"/>
        </w:rPr>
        <w:t>»</w:t>
      </w:r>
      <w:r w:rsidR="001B67C9" w:rsidRPr="001B67C9">
        <w:rPr>
          <w:sz w:val="28"/>
          <w:szCs w:val="28"/>
        </w:rPr>
        <w:t>,</w:t>
      </w:r>
      <w:r w:rsidR="00940341" w:rsidRPr="00940341">
        <w:rPr>
          <w:sz w:val="28"/>
          <w:szCs w:val="28"/>
        </w:rPr>
        <w:t xml:space="preserve"> </w:t>
      </w:r>
      <w:r w:rsidR="00940341">
        <w:rPr>
          <w:sz w:val="28"/>
          <w:szCs w:val="28"/>
        </w:rPr>
        <w:t>первая половина XVI </w:t>
      </w:r>
      <w:r w:rsidR="00940341" w:rsidRPr="00940341">
        <w:rPr>
          <w:sz w:val="28"/>
          <w:szCs w:val="28"/>
        </w:rPr>
        <w:t>в.</w:t>
      </w:r>
      <w:r w:rsidR="00940341">
        <w:rPr>
          <w:sz w:val="28"/>
          <w:szCs w:val="28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6B2632">
        <w:rPr>
          <w:sz w:val="28"/>
          <w:szCs w:val="28"/>
        </w:rPr>
        <w:t>Сабинском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13200" w:rsidRPr="00967ABC">
        <w:rPr>
          <w:sz w:val="28"/>
          <w:szCs w:val="28"/>
        </w:rPr>
        <w:t xml:space="preserve"> </w:t>
      </w:r>
      <w:bookmarkStart w:id="0" w:name="_Hlk67077252"/>
      <w:bookmarkStart w:id="1" w:name="_Hlk67126725"/>
      <w:r w:rsidR="008B7CCE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640B4C">
        <w:rPr>
          <w:rFonts w:eastAsiaTheme="minorHAnsi"/>
          <w:sz w:val="28"/>
          <w:szCs w:val="28"/>
          <w:lang w:eastAsia="en-US"/>
        </w:rPr>
        <w:t>«</w:t>
      </w:r>
      <w:r w:rsidR="008B7CCE">
        <w:rPr>
          <w:rFonts w:eastAsiaTheme="minorHAnsi"/>
          <w:sz w:val="28"/>
          <w:szCs w:val="28"/>
          <w:lang w:eastAsia="en-US"/>
        </w:rPr>
        <w:t>Старо-Зюринский надгробный памятник</w:t>
      </w:r>
      <w:r w:rsidR="00640B4C">
        <w:rPr>
          <w:rFonts w:eastAsiaTheme="minorHAnsi"/>
          <w:sz w:val="28"/>
          <w:szCs w:val="28"/>
          <w:lang w:eastAsia="en-US"/>
        </w:rPr>
        <w:t>»</w:t>
      </w:r>
      <w:r w:rsidR="006D4947" w:rsidRPr="001B67C9">
        <w:rPr>
          <w:sz w:val="28"/>
          <w:szCs w:val="28"/>
        </w:rPr>
        <w:t>,</w:t>
      </w:r>
      <w:r w:rsidR="00940341" w:rsidRPr="00940341">
        <w:rPr>
          <w:sz w:val="28"/>
          <w:szCs w:val="28"/>
        </w:rPr>
        <w:t xml:space="preserve"> </w:t>
      </w:r>
      <w:r w:rsidR="00940341">
        <w:rPr>
          <w:sz w:val="28"/>
          <w:szCs w:val="28"/>
        </w:rPr>
        <w:t>первая половина XVI </w:t>
      </w:r>
      <w:r w:rsidR="00940341" w:rsidRPr="00940341">
        <w:rPr>
          <w:sz w:val="28"/>
          <w:szCs w:val="28"/>
        </w:rPr>
        <w:t>в.</w:t>
      </w:r>
      <w:r w:rsidR="00940341">
        <w:rPr>
          <w:sz w:val="28"/>
          <w:szCs w:val="28"/>
        </w:rPr>
        <w:t>,</w:t>
      </w:r>
      <w:r w:rsidR="006D4947" w:rsidRPr="001B67C9">
        <w:rPr>
          <w:sz w:val="28"/>
          <w:szCs w:val="28"/>
        </w:rPr>
        <w:t xml:space="preserve"> расположенного в </w:t>
      </w:r>
      <w:r w:rsidR="006B2632">
        <w:rPr>
          <w:sz w:val="28"/>
          <w:szCs w:val="28"/>
        </w:rPr>
        <w:t>Сабинском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E70875">
        <w:rPr>
          <w:sz w:val="28"/>
          <w:szCs w:val="28"/>
        </w:rPr>
        <w:t> </w:t>
      </w:r>
      <w:r w:rsidR="008B7CCE">
        <w:rPr>
          <w:sz w:val="28"/>
          <w:szCs w:val="28"/>
        </w:rPr>
        <w:t xml:space="preserve">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F441B4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640B4C">
        <w:rPr>
          <w:rFonts w:eastAsiaTheme="minorHAnsi"/>
          <w:sz w:val="28"/>
          <w:szCs w:val="28"/>
          <w:lang w:eastAsia="en-US"/>
        </w:rPr>
        <w:t>«</w:t>
      </w:r>
      <w:r w:rsidR="008B7CCE">
        <w:rPr>
          <w:rFonts w:eastAsiaTheme="minorHAnsi"/>
          <w:sz w:val="28"/>
          <w:szCs w:val="28"/>
          <w:lang w:eastAsia="en-US"/>
        </w:rPr>
        <w:t>Старо-Зюринский надгробный памятник</w:t>
      </w:r>
      <w:r w:rsidR="00640B4C">
        <w:rPr>
          <w:rFonts w:eastAsiaTheme="minorHAnsi"/>
          <w:sz w:val="28"/>
          <w:szCs w:val="28"/>
          <w:lang w:eastAsia="en-US"/>
        </w:rPr>
        <w:t>»</w:t>
      </w:r>
      <w:r w:rsidR="00D33A1D" w:rsidRPr="001B67C9">
        <w:rPr>
          <w:sz w:val="28"/>
          <w:szCs w:val="28"/>
        </w:rPr>
        <w:t xml:space="preserve">, </w:t>
      </w:r>
      <w:r w:rsidR="00940341">
        <w:rPr>
          <w:sz w:val="28"/>
          <w:szCs w:val="28"/>
        </w:rPr>
        <w:t>первая половина XVI </w:t>
      </w:r>
      <w:r w:rsidR="00940341" w:rsidRPr="00940341">
        <w:rPr>
          <w:sz w:val="28"/>
          <w:szCs w:val="28"/>
        </w:rPr>
        <w:t>в.</w:t>
      </w:r>
      <w:r w:rsidR="00940341">
        <w:rPr>
          <w:sz w:val="28"/>
          <w:szCs w:val="28"/>
        </w:rPr>
        <w:t xml:space="preserve">, </w:t>
      </w:r>
      <w:r w:rsidR="00D33A1D" w:rsidRPr="001B67C9">
        <w:rPr>
          <w:sz w:val="28"/>
          <w:szCs w:val="28"/>
        </w:rPr>
        <w:t xml:space="preserve">расположенного в </w:t>
      </w:r>
      <w:r w:rsidR="006B2632">
        <w:rPr>
          <w:sz w:val="28"/>
          <w:szCs w:val="28"/>
        </w:rPr>
        <w:t>Сабинском</w:t>
      </w:r>
      <w:r w:rsidR="00D33A1D" w:rsidRPr="00F42035">
        <w:rPr>
          <w:sz w:val="28"/>
          <w:szCs w:val="28"/>
        </w:rPr>
        <w:t xml:space="preserve"> муниципальном </w:t>
      </w:r>
      <w:r w:rsidR="0019159D" w:rsidRPr="00F42035">
        <w:rPr>
          <w:sz w:val="28"/>
          <w:szCs w:val="28"/>
        </w:rPr>
        <w:t>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(далее –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>
        <w:rPr>
          <w:sz w:val="28"/>
          <w:szCs w:val="28"/>
        </w:rPr>
        <w:t>№ 73-ФЗ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организация доступа граждан к памятнику</w:t>
      </w:r>
      <w:r>
        <w:rPr>
          <w:sz w:val="28"/>
          <w:szCs w:val="28"/>
        </w:rPr>
        <w:t xml:space="preserve"> в соответствии с законодательством</w:t>
      </w:r>
      <w:r w:rsidRPr="001D7CC1">
        <w:rPr>
          <w:sz w:val="28"/>
          <w:szCs w:val="28"/>
        </w:rPr>
        <w:t>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D13" w:rsidRDefault="00D92D13" w:rsidP="000D04A5">
      <w:r>
        <w:separator/>
      </w:r>
    </w:p>
  </w:endnote>
  <w:endnote w:type="continuationSeparator" w:id="0">
    <w:p w:rsidR="00D92D13" w:rsidRDefault="00D92D1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D13" w:rsidRDefault="00D92D13" w:rsidP="000D04A5">
      <w:r>
        <w:separator/>
      </w:r>
    </w:p>
  </w:footnote>
  <w:footnote w:type="continuationSeparator" w:id="0">
    <w:p w:rsidR="00D92D13" w:rsidRDefault="00D92D1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2A3174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1F0"/>
    <w:rsid w:val="0007619A"/>
    <w:rsid w:val="000951D4"/>
    <w:rsid w:val="000B4D2F"/>
    <w:rsid w:val="000D04A5"/>
    <w:rsid w:val="000D5473"/>
    <w:rsid w:val="001042C4"/>
    <w:rsid w:val="00110A76"/>
    <w:rsid w:val="001230EF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52324"/>
    <w:rsid w:val="002619C0"/>
    <w:rsid w:val="00281117"/>
    <w:rsid w:val="00284A7C"/>
    <w:rsid w:val="002861E5"/>
    <w:rsid w:val="00295568"/>
    <w:rsid w:val="002A3174"/>
    <w:rsid w:val="00304829"/>
    <w:rsid w:val="00321AE6"/>
    <w:rsid w:val="0032618D"/>
    <w:rsid w:val="0033251A"/>
    <w:rsid w:val="00335D0D"/>
    <w:rsid w:val="0033640C"/>
    <w:rsid w:val="0033658A"/>
    <w:rsid w:val="00353072"/>
    <w:rsid w:val="003613CE"/>
    <w:rsid w:val="00394718"/>
    <w:rsid w:val="003A1FA6"/>
    <w:rsid w:val="003B65AF"/>
    <w:rsid w:val="00417EC3"/>
    <w:rsid w:val="00450819"/>
    <w:rsid w:val="004C0D1B"/>
    <w:rsid w:val="004E102C"/>
    <w:rsid w:val="004F4403"/>
    <w:rsid w:val="00533010"/>
    <w:rsid w:val="00540B15"/>
    <w:rsid w:val="005B0C47"/>
    <w:rsid w:val="005E7C49"/>
    <w:rsid w:val="005F0E0C"/>
    <w:rsid w:val="006058C2"/>
    <w:rsid w:val="00607C4B"/>
    <w:rsid w:val="0061325F"/>
    <w:rsid w:val="00623732"/>
    <w:rsid w:val="0062733D"/>
    <w:rsid w:val="00634761"/>
    <w:rsid w:val="00635348"/>
    <w:rsid w:val="006360E2"/>
    <w:rsid w:val="00640B4C"/>
    <w:rsid w:val="00677B0A"/>
    <w:rsid w:val="006B2632"/>
    <w:rsid w:val="006D4947"/>
    <w:rsid w:val="00703061"/>
    <w:rsid w:val="007171B7"/>
    <w:rsid w:val="00744688"/>
    <w:rsid w:val="00760357"/>
    <w:rsid w:val="007B481A"/>
    <w:rsid w:val="00802AA6"/>
    <w:rsid w:val="00813E24"/>
    <w:rsid w:val="00837ADE"/>
    <w:rsid w:val="00845B5C"/>
    <w:rsid w:val="00847B21"/>
    <w:rsid w:val="00851C63"/>
    <w:rsid w:val="00865B92"/>
    <w:rsid w:val="008804CE"/>
    <w:rsid w:val="00886CE2"/>
    <w:rsid w:val="008B7CCE"/>
    <w:rsid w:val="008D5124"/>
    <w:rsid w:val="008E5FF1"/>
    <w:rsid w:val="00940341"/>
    <w:rsid w:val="00952BD3"/>
    <w:rsid w:val="00967ABC"/>
    <w:rsid w:val="00970F2D"/>
    <w:rsid w:val="0097170C"/>
    <w:rsid w:val="009718C8"/>
    <w:rsid w:val="009B12F2"/>
    <w:rsid w:val="009F2286"/>
    <w:rsid w:val="00A045F5"/>
    <w:rsid w:val="00A06A2A"/>
    <w:rsid w:val="00A06DA3"/>
    <w:rsid w:val="00A61AE0"/>
    <w:rsid w:val="00A70BCE"/>
    <w:rsid w:val="00A83344"/>
    <w:rsid w:val="00A944F5"/>
    <w:rsid w:val="00AA7325"/>
    <w:rsid w:val="00AC44D3"/>
    <w:rsid w:val="00AC7D9F"/>
    <w:rsid w:val="00B06D96"/>
    <w:rsid w:val="00B0736E"/>
    <w:rsid w:val="00B24CD6"/>
    <w:rsid w:val="00B427D7"/>
    <w:rsid w:val="00B55F71"/>
    <w:rsid w:val="00B56FE2"/>
    <w:rsid w:val="00B774C4"/>
    <w:rsid w:val="00BA2FD0"/>
    <w:rsid w:val="00BA4E6C"/>
    <w:rsid w:val="00BF2585"/>
    <w:rsid w:val="00C14A24"/>
    <w:rsid w:val="00C71DBC"/>
    <w:rsid w:val="00C75730"/>
    <w:rsid w:val="00C7636C"/>
    <w:rsid w:val="00C93F50"/>
    <w:rsid w:val="00C94D10"/>
    <w:rsid w:val="00CA6812"/>
    <w:rsid w:val="00CC5ABC"/>
    <w:rsid w:val="00D27B5E"/>
    <w:rsid w:val="00D33A1D"/>
    <w:rsid w:val="00D404D1"/>
    <w:rsid w:val="00D62B6B"/>
    <w:rsid w:val="00D64B61"/>
    <w:rsid w:val="00D66969"/>
    <w:rsid w:val="00D91FD6"/>
    <w:rsid w:val="00D92D13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70875"/>
    <w:rsid w:val="00EB3DDE"/>
    <w:rsid w:val="00EC1D65"/>
    <w:rsid w:val="00EC347C"/>
    <w:rsid w:val="00ED241E"/>
    <w:rsid w:val="00EE5054"/>
    <w:rsid w:val="00F17FDF"/>
    <w:rsid w:val="00F441B4"/>
    <w:rsid w:val="00F6540F"/>
    <w:rsid w:val="00F81B50"/>
    <w:rsid w:val="00F917B1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120FB2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9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D2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BA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E7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12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361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39"/>
    <w:rsid w:val="006B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39"/>
    <w:rsid w:val="008B7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112</cp:revision>
  <cp:lastPrinted>2023-09-13T14:36:00Z</cp:lastPrinted>
  <dcterms:created xsi:type="dcterms:W3CDTF">2021-12-07T13:05:00Z</dcterms:created>
  <dcterms:modified xsi:type="dcterms:W3CDTF">2023-09-18T13:05:00Z</dcterms:modified>
</cp:coreProperties>
</file>