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195D73ED" w:rsidR="00FA0588" w:rsidRPr="0096014C" w:rsidRDefault="00485E45" w:rsidP="00C474F1">
      <w:pPr>
        <w:tabs>
          <w:tab w:val="left" w:pos="3686"/>
        </w:tabs>
        <w:ind w:right="5243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1122CD">
        <w:rPr>
          <w:sz w:val="28"/>
          <w:szCs w:val="28"/>
        </w:rPr>
        <w:t xml:space="preserve">регионального </w:t>
      </w:r>
      <w:r w:rsidR="00880BB3" w:rsidRPr="0096014C">
        <w:rPr>
          <w:sz w:val="28"/>
          <w:szCs w:val="28"/>
        </w:rPr>
        <w:t>значения</w:t>
      </w:r>
      <w:bookmarkEnd w:id="0"/>
      <w:r w:rsidR="00880BB3" w:rsidRPr="0096014C">
        <w:rPr>
          <w:sz w:val="28"/>
          <w:szCs w:val="28"/>
        </w:rPr>
        <w:t xml:space="preserve"> «</w:t>
      </w:r>
      <w:bookmarkStart w:id="1" w:name="ОКН_Имя"/>
      <w:r w:rsidR="0096014C" w:rsidRPr="0096014C">
        <w:rPr>
          <w:rFonts w:eastAsia="Calibri"/>
          <w:sz w:val="28"/>
          <w:szCs w:val="28"/>
          <w:lang w:eastAsia="en-US"/>
        </w:rPr>
        <w:t>Дом купца с торговым флигелем: жилой дом; торговый флигель</w:t>
      </w:r>
      <w:bookmarkEnd w:id="1"/>
      <w:r w:rsidR="00880BB3" w:rsidRPr="0096014C">
        <w:rPr>
          <w:sz w:val="28"/>
          <w:szCs w:val="28"/>
        </w:rPr>
        <w:t>»,</w:t>
      </w:r>
      <w:r w:rsidR="0096014C" w:rsidRPr="0096014C">
        <w:rPr>
          <w:sz w:val="28"/>
          <w:szCs w:val="28"/>
          <w:lang w:eastAsia="ar-SA"/>
        </w:rPr>
        <w:t xml:space="preserve"> </w:t>
      </w:r>
      <w:bookmarkStart w:id="2" w:name="ОКН_Дата"/>
      <w:r w:rsidR="0096014C" w:rsidRPr="0096014C">
        <w:rPr>
          <w:sz w:val="28"/>
          <w:szCs w:val="28"/>
          <w:lang w:eastAsia="ar-SA"/>
        </w:rPr>
        <w:t>I половина XIX</w:t>
      </w:r>
      <w:r w:rsidR="00C709F2">
        <w:rPr>
          <w:sz w:val="28"/>
          <w:szCs w:val="28"/>
          <w:lang w:eastAsia="ar-SA"/>
        </w:rPr>
        <w:t> </w:t>
      </w:r>
      <w:r w:rsidR="0096014C" w:rsidRPr="0096014C">
        <w:rPr>
          <w:sz w:val="28"/>
          <w:szCs w:val="28"/>
          <w:lang w:eastAsia="ar-SA"/>
        </w:rPr>
        <w:t>в</w:t>
      </w:r>
      <w:r w:rsidR="00516A48" w:rsidRPr="0096014C">
        <w:rPr>
          <w:sz w:val="28"/>
          <w:szCs w:val="28"/>
        </w:rPr>
        <w:t>.</w:t>
      </w:r>
      <w:bookmarkEnd w:id="2"/>
      <w:r w:rsidR="000F0DD8" w:rsidRPr="0096014C">
        <w:rPr>
          <w:sz w:val="28"/>
          <w:szCs w:val="28"/>
        </w:rPr>
        <w:t xml:space="preserve">, расположенного по адресу: </w:t>
      </w:r>
      <w:bookmarkStart w:id="3" w:name="ОКН_Адрес"/>
      <w:r w:rsidR="009306FF" w:rsidRPr="0096014C">
        <w:rPr>
          <w:sz w:val="28"/>
          <w:szCs w:val="28"/>
        </w:rPr>
        <w:t>Республика Татарстан, Елабужский муниципальный район, г. Елабуга,</w:t>
      </w:r>
      <w:r w:rsidR="0096014C" w:rsidRPr="0096014C">
        <w:rPr>
          <w:sz w:val="28"/>
          <w:szCs w:val="28"/>
          <w:lang w:eastAsia="ar-SA"/>
        </w:rPr>
        <w:t xml:space="preserve"> проспект Нефтяников, </w:t>
      </w:r>
      <w:r w:rsidR="005F3F05">
        <w:rPr>
          <w:sz w:val="28"/>
          <w:szCs w:val="28"/>
          <w:lang w:eastAsia="ar-SA"/>
        </w:rPr>
        <w:t xml:space="preserve">д. </w:t>
      </w:r>
      <w:r w:rsidR="0096014C" w:rsidRPr="0096014C">
        <w:rPr>
          <w:sz w:val="28"/>
          <w:szCs w:val="28"/>
          <w:lang w:eastAsia="ar-SA"/>
        </w:rPr>
        <w:t>197,</w:t>
      </w:r>
      <w:r w:rsidR="001122CD" w:rsidRPr="0096014C">
        <w:rPr>
          <w:sz w:val="28"/>
          <w:szCs w:val="28"/>
          <w:lang w:eastAsia="ar-SA"/>
        </w:rPr>
        <w:t xml:space="preserve"> </w:t>
      </w:r>
      <w:r w:rsidR="0096014C" w:rsidRPr="0096014C">
        <w:rPr>
          <w:sz w:val="28"/>
          <w:szCs w:val="28"/>
          <w:lang w:eastAsia="ar-SA"/>
        </w:rPr>
        <w:t>ул.</w:t>
      </w:r>
      <w:r w:rsidR="00C709F2">
        <w:rPr>
          <w:sz w:val="28"/>
          <w:szCs w:val="28"/>
          <w:lang w:eastAsia="ar-SA"/>
        </w:rPr>
        <w:t> </w:t>
      </w:r>
      <w:proofErr w:type="spellStart"/>
      <w:r w:rsidR="0096014C" w:rsidRPr="0096014C">
        <w:rPr>
          <w:sz w:val="28"/>
          <w:szCs w:val="28"/>
          <w:lang w:eastAsia="ar-SA"/>
        </w:rPr>
        <w:t>Тугарова</w:t>
      </w:r>
      <w:proofErr w:type="spellEnd"/>
      <w:r w:rsidR="005F3F05">
        <w:rPr>
          <w:sz w:val="28"/>
          <w:szCs w:val="28"/>
          <w:lang w:eastAsia="ar-SA"/>
        </w:rPr>
        <w:t xml:space="preserve">, д. </w:t>
      </w:r>
      <w:r w:rsidR="0096014C" w:rsidRPr="0096014C">
        <w:rPr>
          <w:sz w:val="28"/>
          <w:szCs w:val="28"/>
          <w:lang w:eastAsia="ar-SA"/>
        </w:rPr>
        <w:t>25</w:t>
      </w:r>
      <w:bookmarkEnd w:id="3"/>
    </w:p>
    <w:p w14:paraId="1C4A36CF" w14:textId="77777777" w:rsidR="00485E45" w:rsidRPr="001122CD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015E98FF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4" w:name="_Hlk103172585"/>
      <w:r w:rsidRPr="005E424C">
        <w:rPr>
          <w:rStyle w:val="Bodytext2Exact"/>
        </w:rPr>
        <w:t xml:space="preserve">Утвердить границы </w:t>
      </w:r>
      <w:bookmarkEnd w:id="4"/>
      <w:r w:rsidRPr="005E424C">
        <w:rPr>
          <w:rStyle w:val="Bodytext2Exact"/>
        </w:rPr>
        <w:t xml:space="preserve">территории объекта культурного наследия </w:t>
      </w:r>
      <w:r w:rsidR="00C709F2" w:rsidRPr="001122CD">
        <w:t xml:space="preserve">регионального </w:t>
      </w:r>
      <w:r w:rsidR="00C709F2" w:rsidRPr="0096014C">
        <w:t>значения</w:t>
      </w:r>
      <w:r w:rsidR="00880BB3" w:rsidRPr="00880BB3">
        <w:t xml:space="preserve"> «</w:t>
      </w:r>
      <w:r w:rsidR="00C709F2" w:rsidRPr="0096014C">
        <w:rPr>
          <w:rFonts w:eastAsia="Calibri"/>
        </w:rPr>
        <w:t>Дом купца с торговым флигелем: жилой дом; торговый флигель</w:t>
      </w:r>
      <w:r w:rsidR="00880BB3" w:rsidRPr="00880BB3">
        <w:t xml:space="preserve">», </w:t>
      </w:r>
      <w:r w:rsidR="00C709F2" w:rsidRPr="0096014C">
        <w:rPr>
          <w:lang w:eastAsia="ar-SA"/>
        </w:rPr>
        <w:t>I половина XIX</w:t>
      </w:r>
      <w:r w:rsidR="00C709F2">
        <w:rPr>
          <w:lang w:eastAsia="ar-SA"/>
        </w:rPr>
        <w:t> </w:t>
      </w:r>
      <w:r w:rsidR="00C709F2" w:rsidRPr="0096014C">
        <w:rPr>
          <w:lang w:eastAsia="ar-SA"/>
        </w:rPr>
        <w:t>в</w:t>
      </w:r>
      <w:r w:rsidR="00C709F2" w:rsidRPr="0096014C">
        <w:t>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5F3F05" w:rsidRPr="0096014C">
        <w:t>расположенного по адресу: Республика Татарстан, Елабужский муниципальный район, г. Елабуга,</w:t>
      </w:r>
      <w:r w:rsidR="005F3F05" w:rsidRPr="0096014C">
        <w:rPr>
          <w:lang w:eastAsia="ar-SA"/>
        </w:rPr>
        <w:t xml:space="preserve"> проспект Нефтяников, </w:t>
      </w:r>
      <w:r w:rsidR="005F3F05">
        <w:rPr>
          <w:lang w:eastAsia="ar-SA"/>
        </w:rPr>
        <w:t xml:space="preserve">д. </w:t>
      </w:r>
      <w:r w:rsidR="005F3F05" w:rsidRPr="0096014C">
        <w:rPr>
          <w:lang w:eastAsia="ar-SA"/>
        </w:rPr>
        <w:t>197, ул.</w:t>
      </w:r>
      <w:r w:rsidR="005F3F05">
        <w:rPr>
          <w:lang w:eastAsia="ar-SA"/>
        </w:rPr>
        <w:t> </w:t>
      </w:r>
      <w:proofErr w:type="spellStart"/>
      <w:r w:rsidR="005F3F05" w:rsidRPr="0096014C">
        <w:rPr>
          <w:lang w:eastAsia="ar-SA"/>
        </w:rPr>
        <w:t>Тугарова</w:t>
      </w:r>
      <w:proofErr w:type="spellEnd"/>
      <w:r w:rsidR="005F3F05">
        <w:rPr>
          <w:lang w:eastAsia="ar-SA"/>
        </w:rPr>
        <w:t xml:space="preserve">, д. </w:t>
      </w:r>
      <w:r w:rsidR="005F3F05" w:rsidRPr="0096014C">
        <w:rPr>
          <w:lang w:eastAsia="ar-SA"/>
        </w:rPr>
        <w:t>25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65A9949D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C709F2" w:rsidRPr="001122CD">
        <w:t xml:space="preserve">регионального </w:t>
      </w:r>
      <w:r w:rsidR="00C709F2" w:rsidRPr="0096014C">
        <w:t>значения</w:t>
      </w:r>
      <w:r w:rsidR="0090708C" w:rsidRPr="00880BB3">
        <w:t xml:space="preserve"> «</w:t>
      </w:r>
      <w:r w:rsidR="00C709F2" w:rsidRPr="0096014C">
        <w:rPr>
          <w:rFonts w:eastAsia="Calibri"/>
        </w:rPr>
        <w:t>Дом купца с торговым флигелем: жилой дом; торговый флигель</w:t>
      </w:r>
      <w:r w:rsidR="0090708C" w:rsidRPr="00880BB3">
        <w:t xml:space="preserve">», </w:t>
      </w:r>
      <w:r w:rsidR="00C709F2" w:rsidRPr="0096014C">
        <w:rPr>
          <w:lang w:eastAsia="ar-SA"/>
        </w:rPr>
        <w:t>I половина XIX</w:t>
      </w:r>
      <w:r w:rsidR="00C709F2">
        <w:rPr>
          <w:lang w:eastAsia="ar-SA"/>
        </w:rPr>
        <w:t> </w:t>
      </w:r>
      <w:r w:rsidR="00C709F2" w:rsidRPr="0096014C">
        <w:rPr>
          <w:lang w:eastAsia="ar-SA"/>
        </w:rPr>
        <w:t>в</w:t>
      </w:r>
      <w:r w:rsidR="00C709F2" w:rsidRPr="0096014C">
        <w:t>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5F3F05" w:rsidRPr="0096014C">
        <w:t>расположенного по адресу: Республика Татарстан, Елабужский муниципальный район, г. Елабуга,</w:t>
      </w:r>
      <w:r w:rsidR="005F3F05" w:rsidRPr="0096014C">
        <w:rPr>
          <w:lang w:eastAsia="ar-SA"/>
        </w:rPr>
        <w:t xml:space="preserve"> проспект Нефтяников, </w:t>
      </w:r>
      <w:r w:rsidR="005F3F05">
        <w:rPr>
          <w:lang w:eastAsia="ar-SA"/>
        </w:rPr>
        <w:t xml:space="preserve">д. </w:t>
      </w:r>
      <w:r w:rsidR="005F3F05" w:rsidRPr="0096014C">
        <w:rPr>
          <w:lang w:eastAsia="ar-SA"/>
        </w:rPr>
        <w:t>197, ул.</w:t>
      </w:r>
      <w:r w:rsidR="005F3F05">
        <w:rPr>
          <w:lang w:eastAsia="ar-SA"/>
        </w:rPr>
        <w:t> </w:t>
      </w:r>
      <w:proofErr w:type="spellStart"/>
      <w:r w:rsidR="005F3F05" w:rsidRPr="0096014C">
        <w:rPr>
          <w:lang w:eastAsia="ar-SA"/>
        </w:rPr>
        <w:t>Тугарова</w:t>
      </w:r>
      <w:proofErr w:type="spellEnd"/>
      <w:r w:rsidR="005F3F05">
        <w:rPr>
          <w:lang w:eastAsia="ar-SA"/>
        </w:rPr>
        <w:t xml:space="preserve">, д. </w:t>
      </w:r>
      <w:r w:rsidR="005F3F05" w:rsidRPr="0096014C">
        <w:rPr>
          <w:lang w:eastAsia="ar-SA"/>
        </w:rPr>
        <w:t>25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689FA0F7" w14:textId="6DA0DF79" w:rsidR="002B48CC" w:rsidRDefault="00880BB3" w:rsidP="0096014C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4764D7F2" w14:textId="77777777" w:rsidR="00880BB3" w:rsidRDefault="00880BB3" w:rsidP="00571E31">
      <w:pPr>
        <w:pStyle w:val="Bodytext20"/>
        <w:shd w:val="clear" w:color="auto" w:fill="auto"/>
        <w:spacing w:line="240" w:lineRule="auto"/>
        <w:ind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C474F1">
          <w:headerReference w:type="even" r:id="rId9"/>
          <w:headerReference w:type="default" r:id="rId10"/>
          <w:pgSz w:w="11906" w:h="16838"/>
          <w:pgMar w:top="709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4B8ABF90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C709F2" w:rsidRPr="001122CD">
        <w:rPr>
          <w:sz w:val="28"/>
          <w:szCs w:val="28"/>
        </w:rPr>
        <w:t xml:space="preserve">регионального </w:t>
      </w:r>
      <w:r w:rsidR="00C709F2" w:rsidRPr="0096014C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«</w:t>
      </w:r>
      <w:r w:rsidR="00C709F2" w:rsidRPr="0096014C">
        <w:rPr>
          <w:rFonts w:eastAsia="Calibri"/>
          <w:sz w:val="28"/>
          <w:szCs w:val="28"/>
          <w:lang w:eastAsia="en-US"/>
        </w:rPr>
        <w:t>Дом купца с торговым флигелем: жилой дом; торговый флигель</w:t>
      </w:r>
      <w:r w:rsidR="0090708C" w:rsidRPr="0090708C">
        <w:rPr>
          <w:sz w:val="28"/>
          <w:szCs w:val="28"/>
        </w:rPr>
        <w:t xml:space="preserve">», </w:t>
      </w:r>
      <w:r w:rsidR="00C709F2" w:rsidRPr="0096014C">
        <w:rPr>
          <w:sz w:val="28"/>
          <w:szCs w:val="28"/>
          <w:lang w:eastAsia="ar-SA"/>
        </w:rPr>
        <w:t>I половина XIX</w:t>
      </w:r>
      <w:r w:rsidR="00C709F2">
        <w:rPr>
          <w:sz w:val="28"/>
          <w:szCs w:val="28"/>
          <w:lang w:eastAsia="ar-SA"/>
        </w:rPr>
        <w:t> </w:t>
      </w:r>
      <w:r w:rsidR="00C709F2" w:rsidRPr="0096014C">
        <w:rPr>
          <w:sz w:val="28"/>
          <w:szCs w:val="28"/>
          <w:lang w:eastAsia="ar-SA"/>
        </w:rPr>
        <w:t>в</w:t>
      </w:r>
      <w:r w:rsidR="00C709F2" w:rsidRPr="0096014C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5F3F05" w:rsidRPr="0096014C">
        <w:rPr>
          <w:sz w:val="28"/>
          <w:szCs w:val="28"/>
        </w:rPr>
        <w:t>расположенного по адресу: Республика Татарстан, Елабужский муниципальный район, г. Елабуга,</w:t>
      </w:r>
      <w:r w:rsidR="005F3F05" w:rsidRPr="0096014C">
        <w:rPr>
          <w:sz w:val="28"/>
          <w:szCs w:val="28"/>
          <w:lang w:eastAsia="ar-SA"/>
        </w:rPr>
        <w:t xml:space="preserve"> проспект Нефтяников, </w:t>
      </w:r>
      <w:r w:rsidR="005F3F05">
        <w:rPr>
          <w:sz w:val="28"/>
          <w:szCs w:val="28"/>
          <w:lang w:eastAsia="ar-SA"/>
        </w:rPr>
        <w:t xml:space="preserve">д. </w:t>
      </w:r>
      <w:r w:rsidR="005F3F05" w:rsidRPr="0096014C">
        <w:rPr>
          <w:sz w:val="28"/>
          <w:szCs w:val="28"/>
          <w:lang w:eastAsia="ar-SA"/>
        </w:rPr>
        <w:t>197, ул.</w:t>
      </w:r>
      <w:r w:rsidR="005F3F05">
        <w:rPr>
          <w:sz w:val="28"/>
          <w:szCs w:val="28"/>
          <w:lang w:eastAsia="ar-SA"/>
        </w:rPr>
        <w:t> </w:t>
      </w:r>
      <w:proofErr w:type="spellStart"/>
      <w:r w:rsidR="005F3F05" w:rsidRPr="0096014C">
        <w:rPr>
          <w:sz w:val="28"/>
          <w:szCs w:val="28"/>
          <w:lang w:eastAsia="ar-SA"/>
        </w:rPr>
        <w:t>Тугарова</w:t>
      </w:r>
      <w:proofErr w:type="spellEnd"/>
      <w:r w:rsidR="005F3F05">
        <w:rPr>
          <w:sz w:val="28"/>
          <w:szCs w:val="28"/>
          <w:lang w:eastAsia="ar-SA"/>
        </w:rPr>
        <w:t xml:space="preserve">, д. </w:t>
      </w:r>
      <w:r w:rsidR="005F3F05" w:rsidRPr="0096014C">
        <w:rPr>
          <w:sz w:val="28"/>
          <w:szCs w:val="28"/>
          <w:lang w:eastAsia="ar-SA"/>
        </w:rPr>
        <w:t>25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68F15927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C709F2" w:rsidRPr="001122CD">
        <w:rPr>
          <w:sz w:val="28"/>
          <w:szCs w:val="28"/>
        </w:rPr>
        <w:t xml:space="preserve">регионального </w:t>
      </w:r>
      <w:r w:rsidR="00C709F2" w:rsidRPr="0096014C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C709F2" w:rsidRPr="0096014C">
        <w:rPr>
          <w:rFonts w:eastAsia="Calibri"/>
          <w:sz w:val="28"/>
          <w:szCs w:val="28"/>
          <w:lang w:eastAsia="en-US"/>
        </w:rPr>
        <w:t>Дом купца с торговым флигелем: жилой дом; торговый флигель</w:t>
      </w:r>
      <w:r w:rsidR="0090708C" w:rsidRPr="0090708C">
        <w:rPr>
          <w:sz w:val="28"/>
          <w:szCs w:val="28"/>
        </w:rPr>
        <w:t xml:space="preserve">», </w:t>
      </w:r>
      <w:r w:rsidR="00C709F2" w:rsidRPr="0096014C">
        <w:rPr>
          <w:sz w:val="28"/>
          <w:szCs w:val="28"/>
          <w:lang w:eastAsia="ar-SA"/>
        </w:rPr>
        <w:t>I половина XIX</w:t>
      </w:r>
      <w:r w:rsidR="00C709F2">
        <w:rPr>
          <w:sz w:val="28"/>
          <w:szCs w:val="28"/>
          <w:lang w:eastAsia="ar-SA"/>
        </w:rPr>
        <w:t> </w:t>
      </w:r>
      <w:r w:rsidR="00C709F2" w:rsidRPr="0096014C">
        <w:rPr>
          <w:sz w:val="28"/>
          <w:szCs w:val="28"/>
          <w:lang w:eastAsia="ar-SA"/>
        </w:rPr>
        <w:t>в</w:t>
      </w:r>
      <w:r w:rsidR="00C709F2" w:rsidRPr="0096014C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5F3F05" w:rsidRPr="0096014C">
        <w:rPr>
          <w:sz w:val="28"/>
          <w:szCs w:val="28"/>
        </w:rPr>
        <w:t>расположенного по адресу: Республика Татарстан, Елабужский муниципальный район, г. Елабуга,</w:t>
      </w:r>
      <w:r w:rsidR="005F3F05" w:rsidRPr="0096014C">
        <w:rPr>
          <w:sz w:val="28"/>
          <w:szCs w:val="28"/>
          <w:lang w:eastAsia="ar-SA"/>
        </w:rPr>
        <w:t xml:space="preserve"> </w:t>
      </w:r>
      <w:r w:rsidR="000C553B">
        <w:rPr>
          <w:sz w:val="28"/>
          <w:szCs w:val="28"/>
          <w:lang w:eastAsia="ar-SA"/>
        </w:rPr>
        <w:br/>
      </w:r>
      <w:r w:rsidR="005F3F05" w:rsidRPr="0096014C">
        <w:rPr>
          <w:sz w:val="28"/>
          <w:szCs w:val="28"/>
          <w:lang w:eastAsia="ar-SA"/>
        </w:rPr>
        <w:t xml:space="preserve">проспект Нефтяников, </w:t>
      </w:r>
      <w:r w:rsidR="005F3F05">
        <w:rPr>
          <w:sz w:val="28"/>
          <w:szCs w:val="28"/>
          <w:lang w:eastAsia="ar-SA"/>
        </w:rPr>
        <w:t xml:space="preserve">д. </w:t>
      </w:r>
      <w:r w:rsidR="005F3F05" w:rsidRPr="0096014C">
        <w:rPr>
          <w:sz w:val="28"/>
          <w:szCs w:val="28"/>
          <w:lang w:eastAsia="ar-SA"/>
        </w:rPr>
        <w:t>197, ул.</w:t>
      </w:r>
      <w:r w:rsidR="005F3F05">
        <w:rPr>
          <w:sz w:val="28"/>
          <w:szCs w:val="28"/>
          <w:lang w:eastAsia="ar-SA"/>
        </w:rPr>
        <w:t> </w:t>
      </w:r>
      <w:proofErr w:type="spellStart"/>
      <w:r w:rsidR="005F3F05" w:rsidRPr="0096014C">
        <w:rPr>
          <w:sz w:val="28"/>
          <w:szCs w:val="28"/>
          <w:lang w:eastAsia="ar-SA"/>
        </w:rPr>
        <w:t>Тугарова</w:t>
      </w:r>
      <w:proofErr w:type="spellEnd"/>
      <w:r w:rsidR="005F3F05">
        <w:rPr>
          <w:sz w:val="28"/>
          <w:szCs w:val="28"/>
          <w:lang w:eastAsia="ar-SA"/>
        </w:rPr>
        <w:t xml:space="preserve">, д. </w:t>
      </w:r>
      <w:r w:rsidR="005F3F05" w:rsidRPr="0096014C">
        <w:rPr>
          <w:sz w:val="28"/>
          <w:szCs w:val="28"/>
          <w:lang w:eastAsia="ar-SA"/>
        </w:rPr>
        <w:t xml:space="preserve"> 25</w:t>
      </w:r>
    </w:p>
    <w:p w14:paraId="2CB45999" w14:textId="175582F2" w:rsidR="00485E45" w:rsidRDefault="00C474F1" w:rsidP="00485E45">
      <w:pPr>
        <w:jc w:val="center"/>
        <w:rPr>
          <w:sz w:val="28"/>
          <w:szCs w:val="28"/>
          <w:lang w:bidi="ru-RU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8D2C85" wp14:editId="7609D7F6">
                <wp:simplePos x="0" y="0"/>
                <wp:positionH relativeFrom="column">
                  <wp:posOffset>899160</wp:posOffset>
                </wp:positionH>
                <wp:positionV relativeFrom="paragraph">
                  <wp:posOffset>-1905</wp:posOffset>
                </wp:positionV>
                <wp:extent cx="4678680" cy="3587750"/>
                <wp:effectExtent l="0" t="0" r="26670" b="127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8680" cy="35877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A52658" id="Прямоугольник 1" o:spid="_x0000_s1026" style="position:absolute;margin-left:70.8pt;margin-top:-.15pt;width:368.4pt;height:28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" filled="f" strokecolor="black [3200]">
                <v:stroke joinstyle="round"/>
              </v:rect>
            </w:pict>
          </mc:Fallback>
        </mc:AlternateContent>
      </w:r>
      <w:r w:rsidR="00C709F2" w:rsidRPr="00C709F2">
        <w:rPr>
          <w:noProof/>
          <w:sz w:val="28"/>
          <w:szCs w:val="28"/>
        </w:rPr>
        <w:drawing>
          <wp:inline distT="0" distB="0" distL="0" distR="0" wp14:anchorId="1FAE77F0" wp14:editId="21076A70">
            <wp:extent cx="4678909" cy="3588205"/>
            <wp:effectExtent l="0" t="0" r="7620" b="0"/>
            <wp:docPr id="1272149400" name="Рисунок 1" descr="Изображение выглядит как текст, диаграмма, План, Параллель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149400" name="Рисунок 1" descr="Изображение выглядит как текст, диаграмма, План, Параллельный&#10;&#10;Автоматически созданное описание"/>
                    <pic:cNvPicPr/>
                  </pic:nvPicPr>
                  <pic:blipFill rotWithShape="1">
                    <a:blip r:embed="rId11"/>
                    <a:srcRect t="4526" b="5828"/>
                    <a:stretch/>
                  </pic:blipFill>
                  <pic:spPr bwMode="auto">
                    <a:xfrm>
                      <a:off x="0" y="0"/>
                      <a:ext cx="4680000" cy="35890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5" w:name="_GoBack"/>
      <w:bookmarkEnd w:id="5"/>
    </w:p>
    <w:p w14:paraId="6D87C64F" w14:textId="0923FF7E" w:rsidR="00CA6B8D" w:rsidRPr="00C474F1" w:rsidRDefault="00485E45" w:rsidP="00C474F1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0CCFB219" w14:textId="77777777" w:rsidR="00CA6B8D" w:rsidRPr="0096014C" w:rsidRDefault="00CA6B8D" w:rsidP="00CA6B8D">
      <w:pPr>
        <w:ind w:firstLine="993"/>
        <w:rPr>
          <w:sz w:val="28"/>
          <w:szCs w:val="28"/>
        </w:rPr>
      </w:pPr>
      <w:r w:rsidRPr="0096014C">
        <w:rPr>
          <w:sz w:val="28"/>
          <w:szCs w:val="28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1927"/>
        <w:gridCol w:w="6148"/>
      </w:tblGrid>
      <w:tr w:rsidR="009306FF" w:rsidRPr="0096014C" w14:paraId="4AA2E938" w14:textId="77777777" w:rsidTr="00B96FEB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63ECF95C" w:rsidR="009306FF" w:rsidRPr="0096014C" w:rsidRDefault="0096014C" w:rsidP="009306FF">
            <w:pPr>
              <w:jc w:val="center"/>
              <w:rPr>
                <w:sz w:val="28"/>
                <w:szCs w:val="28"/>
              </w:rPr>
            </w:pPr>
            <w:r w:rsidRPr="0096014C">
              <w:rPr>
                <w:noProof/>
                <w:sz w:val="28"/>
                <w:szCs w:val="28"/>
              </w:rPr>
              <w:drawing>
                <wp:inline distT="0" distB="0" distL="0" distR="0" wp14:anchorId="1F0325A7" wp14:editId="0D67D898">
                  <wp:extent cx="451485" cy="843280"/>
                  <wp:effectExtent l="0" t="0" r="5715" b="0"/>
                  <wp:docPr id="174453897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15A3DEB1" w14:textId="178BFC21" w:rsidR="009306FF" w:rsidRPr="005864E1" w:rsidRDefault="009306FF" w:rsidP="009306FF">
            <w:pPr>
              <w:rPr>
                <w:sz w:val="24"/>
                <w:szCs w:val="24"/>
              </w:rPr>
            </w:pPr>
            <w:r w:rsidRPr="00C709F2">
              <w:rPr>
                <w:sz w:val="24"/>
                <w:szCs w:val="24"/>
              </w:rPr>
              <w:t xml:space="preserve">– </w:t>
            </w:r>
            <w:r w:rsidRPr="005864E1">
              <w:rPr>
                <w:sz w:val="24"/>
                <w:szCs w:val="24"/>
              </w:rPr>
              <w:t>объект культурного наследия «</w:t>
            </w:r>
            <w:r w:rsidR="00C709F2" w:rsidRPr="00C709F2">
              <w:rPr>
                <w:sz w:val="24"/>
                <w:szCs w:val="24"/>
              </w:rPr>
              <w:t>Дом купца с торговым флигелем: жилой дом; торговый флигель</w:t>
            </w:r>
            <w:r w:rsidRPr="005864E1">
              <w:rPr>
                <w:sz w:val="24"/>
                <w:szCs w:val="24"/>
              </w:rPr>
              <w:t xml:space="preserve">», </w:t>
            </w:r>
            <w:r w:rsidR="00C709F2" w:rsidRPr="00C709F2">
              <w:rPr>
                <w:sz w:val="24"/>
                <w:szCs w:val="24"/>
              </w:rPr>
              <w:t>I половина XIX в.</w:t>
            </w:r>
          </w:p>
        </w:tc>
      </w:tr>
      <w:tr w:rsidR="009306FF" w:rsidRPr="0096014C" w14:paraId="6EC38C08" w14:textId="77777777" w:rsidTr="00B67112">
        <w:trPr>
          <w:trHeight w:val="448"/>
          <w:jc w:val="center"/>
        </w:trPr>
        <w:tc>
          <w:tcPr>
            <w:tcW w:w="0" w:type="auto"/>
          </w:tcPr>
          <w:p w14:paraId="66D9D6AB" w14:textId="091405B2" w:rsidR="009306FF" w:rsidRPr="0096014C" w:rsidRDefault="009306FF" w:rsidP="009306FF">
            <w:pPr>
              <w:jc w:val="center"/>
              <w:rPr>
                <w:noProof/>
                <w:sz w:val="28"/>
                <w:szCs w:val="28"/>
              </w:rPr>
            </w:pPr>
            <w:r w:rsidRPr="0096014C">
              <w:rPr>
                <w:rFonts w:eastAsia="Calibri"/>
                <w:noProof/>
                <w:kern w:val="2"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</w:tcPr>
          <w:p w14:paraId="4E0D4958" w14:textId="47BE3ABE" w:rsidR="009306FF" w:rsidRPr="005864E1" w:rsidRDefault="009306FF" w:rsidP="009306FF">
            <w:pPr>
              <w:rPr>
                <w:sz w:val="24"/>
                <w:szCs w:val="24"/>
              </w:rPr>
            </w:pPr>
            <w:r w:rsidRPr="005864E1">
              <w:rPr>
                <w:sz w:val="24"/>
                <w:szCs w:val="24"/>
              </w:rPr>
              <w:t>– граница территории объекта культурного наследия</w:t>
            </w:r>
          </w:p>
        </w:tc>
      </w:tr>
      <w:tr w:rsidR="009306FF" w:rsidRPr="0096014C" w14:paraId="36290603" w14:textId="77777777" w:rsidTr="00BF475B">
        <w:trPr>
          <w:trHeight w:val="570"/>
          <w:jc w:val="center"/>
        </w:trPr>
        <w:tc>
          <w:tcPr>
            <w:tcW w:w="0" w:type="auto"/>
          </w:tcPr>
          <w:p w14:paraId="5EE011A8" w14:textId="15273CD4" w:rsidR="009306FF" w:rsidRPr="0096014C" w:rsidRDefault="009306FF" w:rsidP="009306FF">
            <w:pPr>
              <w:jc w:val="center"/>
              <w:rPr>
                <w:sz w:val="28"/>
                <w:szCs w:val="28"/>
                <w:lang w:val="en-US"/>
              </w:rPr>
            </w:pPr>
            <w:r w:rsidRPr="0096014C">
              <w:rPr>
                <w:rFonts w:ascii="Arial" w:hAnsi="Arial" w:cs="Arial"/>
                <w:b/>
                <w:color w:val="FF0000"/>
                <w:sz w:val="28"/>
                <w:szCs w:val="28"/>
                <w:lang w:eastAsia="ar-SA"/>
              </w:rPr>
              <w:t xml:space="preserve">1 – </w:t>
            </w:r>
            <w:r w:rsidR="0096014C" w:rsidRPr="0096014C">
              <w:rPr>
                <w:rFonts w:ascii="Arial" w:hAnsi="Arial" w:cs="Arial"/>
                <w:b/>
                <w:color w:val="FF0000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6148" w:type="dxa"/>
          </w:tcPr>
          <w:p w14:paraId="55123285" w14:textId="205DF322" w:rsidR="009306FF" w:rsidRPr="005864E1" w:rsidRDefault="009306FF" w:rsidP="009306FF">
            <w:pPr>
              <w:rPr>
                <w:sz w:val="24"/>
                <w:szCs w:val="24"/>
              </w:rPr>
            </w:pPr>
            <w:r w:rsidRPr="005864E1">
              <w:rPr>
                <w:sz w:val="24"/>
                <w:szCs w:val="24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C709F2" w:rsidRPr="0096014C" w14:paraId="43203C1D" w14:textId="77777777" w:rsidTr="00A2299B">
        <w:trPr>
          <w:trHeight w:val="564"/>
          <w:jc w:val="center"/>
        </w:trPr>
        <w:tc>
          <w:tcPr>
            <w:tcW w:w="0" w:type="auto"/>
          </w:tcPr>
          <w:p w14:paraId="5ED877EE" w14:textId="1C80C832" w:rsidR="00C709F2" w:rsidRPr="0096014C" w:rsidRDefault="00C709F2" w:rsidP="00C709F2">
            <w:pPr>
              <w:jc w:val="center"/>
              <w:rPr>
                <w:sz w:val="28"/>
                <w:szCs w:val="28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138CDEF6" wp14:editId="5875477E">
                  <wp:extent cx="432000" cy="356211"/>
                  <wp:effectExtent l="0" t="0" r="6350" b="6350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356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317DD34F" w14:textId="56FCE0E0" w:rsidR="00C709F2" w:rsidRPr="005864E1" w:rsidRDefault="00C709F2" w:rsidP="00C709F2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границы земельных участков</w:t>
            </w:r>
          </w:p>
        </w:tc>
      </w:tr>
      <w:tr w:rsidR="005F3F05" w:rsidRPr="0096014C" w14:paraId="715AB2E6" w14:textId="77777777" w:rsidTr="00C474F1">
        <w:trPr>
          <w:trHeight w:val="422"/>
          <w:jc w:val="center"/>
        </w:trPr>
        <w:tc>
          <w:tcPr>
            <w:tcW w:w="0" w:type="auto"/>
          </w:tcPr>
          <w:p w14:paraId="6A568CD3" w14:textId="04BB4CBA" w:rsidR="005F3F05" w:rsidRPr="0037083B" w:rsidRDefault="005F3F05" w:rsidP="00C709F2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37083B">
              <w:rPr>
                <w:rFonts w:ascii="Arial" w:hAnsi="Arial" w:cs="Arial"/>
                <w:noProof/>
                <w:sz w:val="22"/>
                <w:szCs w:val="22"/>
              </w:rPr>
              <w:t>16:47:011208:23</w:t>
            </w:r>
          </w:p>
        </w:tc>
        <w:tc>
          <w:tcPr>
            <w:tcW w:w="6148" w:type="dxa"/>
          </w:tcPr>
          <w:p w14:paraId="15657C35" w14:textId="0ABC2125" w:rsidR="005F3F05" w:rsidRPr="00F71F63" w:rsidRDefault="005F3F05" w:rsidP="00C709F2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кадастровый номер земельного участка</w:t>
            </w:r>
          </w:p>
        </w:tc>
      </w:tr>
    </w:tbl>
    <w:p w14:paraId="26F04864" w14:textId="0F58D684" w:rsidR="00217999" w:rsidRDefault="00485E45" w:rsidP="00217999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C709F2" w:rsidRPr="001122CD">
        <w:rPr>
          <w:sz w:val="28"/>
          <w:szCs w:val="28"/>
        </w:rPr>
        <w:t xml:space="preserve">регионального </w:t>
      </w:r>
      <w:r w:rsidR="00C709F2" w:rsidRPr="0096014C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«</w:t>
      </w:r>
      <w:r w:rsidR="00C709F2" w:rsidRPr="0096014C">
        <w:rPr>
          <w:rFonts w:eastAsia="Calibri"/>
          <w:sz w:val="28"/>
          <w:szCs w:val="28"/>
          <w:lang w:eastAsia="en-US"/>
        </w:rPr>
        <w:t>Дом купца с торговым флигелем: жилой дом; торговый флигель</w:t>
      </w:r>
      <w:r w:rsidR="0090708C" w:rsidRPr="0090708C">
        <w:rPr>
          <w:sz w:val="28"/>
          <w:szCs w:val="28"/>
        </w:rPr>
        <w:t xml:space="preserve">», </w:t>
      </w:r>
      <w:r w:rsidR="00C709F2" w:rsidRPr="0096014C">
        <w:rPr>
          <w:sz w:val="28"/>
          <w:szCs w:val="28"/>
          <w:lang w:eastAsia="ar-SA"/>
        </w:rPr>
        <w:t>I половина XIX</w:t>
      </w:r>
      <w:r w:rsidR="00C709F2">
        <w:rPr>
          <w:sz w:val="28"/>
          <w:szCs w:val="28"/>
          <w:lang w:eastAsia="ar-SA"/>
        </w:rPr>
        <w:t> </w:t>
      </w:r>
      <w:r w:rsidR="00C709F2" w:rsidRPr="0096014C">
        <w:rPr>
          <w:sz w:val="28"/>
          <w:szCs w:val="28"/>
          <w:lang w:eastAsia="ar-SA"/>
        </w:rPr>
        <w:t>в</w:t>
      </w:r>
      <w:r w:rsidR="00C709F2" w:rsidRPr="0096014C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5F3F05" w:rsidRPr="0096014C">
        <w:rPr>
          <w:sz w:val="28"/>
          <w:szCs w:val="28"/>
        </w:rPr>
        <w:t>Республика Татарстан, Елабужский муниципальный район, г. Елабуга,</w:t>
      </w:r>
      <w:r w:rsidR="005F3F05" w:rsidRPr="0096014C">
        <w:rPr>
          <w:sz w:val="28"/>
          <w:szCs w:val="28"/>
          <w:lang w:eastAsia="ar-SA"/>
        </w:rPr>
        <w:t xml:space="preserve"> проспект Нефтяников, </w:t>
      </w:r>
      <w:r w:rsidR="005F3F05">
        <w:rPr>
          <w:sz w:val="28"/>
          <w:szCs w:val="28"/>
          <w:lang w:eastAsia="ar-SA"/>
        </w:rPr>
        <w:t xml:space="preserve">д. </w:t>
      </w:r>
      <w:r w:rsidR="005F3F05" w:rsidRPr="0096014C">
        <w:rPr>
          <w:sz w:val="28"/>
          <w:szCs w:val="28"/>
          <w:lang w:eastAsia="ar-SA"/>
        </w:rPr>
        <w:t>197, ул.</w:t>
      </w:r>
      <w:r w:rsidR="005F3F05">
        <w:rPr>
          <w:sz w:val="28"/>
          <w:szCs w:val="28"/>
          <w:lang w:eastAsia="ar-SA"/>
        </w:rPr>
        <w:t> </w:t>
      </w:r>
      <w:proofErr w:type="spellStart"/>
      <w:r w:rsidR="005F3F05" w:rsidRPr="0096014C">
        <w:rPr>
          <w:sz w:val="28"/>
          <w:szCs w:val="28"/>
          <w:lang w:eastAsia="ar-SA"/>
        </w:rPr>
        <w:t>Тугарова</w:t>
      </w:r>
      <w:proofErr w:type="spellEnd"/>
      <w:r w:rsidR="005F3F05">
        <w:rPr>
          <w:sz w:val="28"/>
          <w:szCs w:val="28"/>
          <w:lang w:eastAsia="ar-SA"/>
        </w:rPr>
        <w:t xml:space="preserve">, д. </w:t>
      </w:r>
      <w:r w:rsidR="005F3F05" w:rsidRPr="0096014C">
        <w:rPr>
          <w:sz w:val="28"/>
          <w:szCs w:val="28"/>
          <w:lang w:eastAsia="ar-SA"/>
        </w:rPr>
        <w:t>25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06FC163A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C709F2" w:rsidRPr="001122CD">
        <w:rPr>
          <w:sz w:val="28"/>
          <w:szCs w:val="28"/>
        </w:rPr>
        <w:t xml:space="preserve">регионального </w:t>
      </w:r>
      <w:r w:rsidR="00C709F2" w:rsidRPr="0096014C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«</w:t>
      </w:r>
      <w:r w:rsidR="00C709F2" w:rsidRPr="0096014C">
        <w:rPr>
          <w:sz w:val="28"/>
          <w:szCs w:val="28"/>
        </w:rPr>
        <w:t>Дом купца с торговым флигелем: жилой дом; торговый флигель</w:t>
      </w:r>
      <w:r w:rsidR="0090708C" w:rsidRPr="0090708C">
        <w:rPr>
          <w:sz w:val="28"/>
          <w:szCs w:val="28"/>
        </w:rPr>
        <w:t xml:space="preserve">», </w:t>
      </w:r>
      <w:r w:rsidR="00C709F2" w:rsidRPr="0096014C">
        <w:rPr>
          <w:sz w:val="28"/>
          <w:szCs w:val="28"/>
          <w:lang w:eastAsia="ar-SA"/>
        </w:rPr>
        <w:t>I половина XIX</w:t>
      </w:r>
      <w:r w:rsidR="00C709F2">
        <w:rPr>
          <w:sz w:val="28"/>
          <w:szCs w:val="28"/>
          <w:lang w:eastAsia="ar-SA"/>
        </w:rPr>
        <w:t> </w:t>
      </w:r>
      <w:r w:rsidR="00C709F2" w:rsidRPr="0096014C">
        <w:rPr>
          <w:sz w:val="28"/>
          <w:szCs w:val="28"/>
          <w:lang w:eastAsia="ar-SA"/>
        </w:rPr>
        <w:t>в</w:t>
      </w:r>
      <w:r w:rsidR="00C709F2" w:rsidRPr="0096014C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5F3F05" w:rsidRPr="0096014C">
        <w:rPr>
          <w:sz w:val="28"/>
          <w:szCs w:val="28"/>
        </w:rPr>
        <w:t>Республика Татарстан, Елабужский муниципальный район, г. Елабуга,</w:t>
      </w:r>
      <w:r w:rsidR="005F3F05" w:rsidRPr="0096014C">
        <w:rPr>
          <w:sz w:val="28"/>
          <w:szCs w:val="28"/>
          <w:lang w:eastAsia="ar-SA"/>
        </w:rPr>
        <w:t xml:space="preserve"> проспект Нефтяников, </w:t>
      </w:r>
      <w:r w:rsidR="005F3F05">
        <w:rPr>
          <w:sz w:val="28"/>
          <w:szCs w:val="28"/>
          <w:lang w:eastAsia="ar-SA"/>
        </w:rPr>
        <w:t xml:space="preserve">д. </w:t>
      </w:r>
      <w:r w:rsidR="005F3F05" w:rsidRPr="0096014C">
        <w:rPr>
          <w:sz w:val="28"/>
          <w:szCs w:val="28"/>
          <w:lang w:eastAsia="ar-SA"/>
        </w:rPr>
        <w:t>197, ул.</w:t>
      </w:r>
      <w:r w:rsidR="005F3F05">
        <w:rPr>
          <w:sz w:val="28"/>
          <w:szCs w:val="28"/>
          <w:lang w:eastAsia="ar-SA"/>
        </w:rPr>
        <w:t> </w:t>
      </w:r>
      <w:proofErr w:type="spellStart"/>
      <w:r w:rsidR="005F3F05" w:rsidRPr="0096014C">
        <w:rPr>
          <w:sz w:val="28"/>
          <w:szCs w:val="28"/>
          <w:lang w:eastAsia="ar-SA"/>
        </w:rPr>
        <w:t>Тугарова</w:t>
      </w:r>
      <w:proofErr w:type="spellEnd"/>
      <w:r w:rsidR="005F3F05">
        <w:rPr>
          <w:sz w:val="28"/>
          <w:szCs w:val="28"/>
          <w:lang w:eastAsia="ar-SA"/>
        </w:rPr>
        <w:t xml:space="preserve">, д. </w:t>
      </w:r>
      <w:r w:rsidR="005F3F05" w:rsidRPr="0096014C">
        <w:rPr>
          <w:sz w:val="28"/>
          <w:szCs w:val="28"/>
          <w:lang w:eastAsia="ar-SA"/>
        </w:rPr>
        <w:t>25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3F67B85C" w14:textId="77777777" w:rsidTr="00880BB3">
        <w:trPr>
          <w:trHeight w:val="321"/>
          <w:jc w:val="center"/>
        </w:trPr>
        <w:tc>
          <w:tcPr>
            <w:tcW w:w="1597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880BB3">
        <w:trPr>
          <w:trHeight w:val="247"/>
          <w:jc w:val="center"/>
        </w:trPr>
        <w:tc>
          <w:tcPr>
            <w:tcW w:w="832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96014C" w:rsidRPr="007C495D" w14:paraId="5B1FA5FB" w14:textId="77777777" w:rsidTr="009A45E1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37D36070" w14:textId="2128DBFC" w:rsidR="0096014C" w:rsidRPr="0096014C" w:rsidRDefault="0096014C" w:rsidP="0096014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014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5" w:type="pct"/>
            <w:shd w:val="clear" w:color="auto" w:fill="auto"/>
          </w:tcPr>
          <w:p w14:paraId="43276B26" w14:textId="378C1130" w:rsidR="0096014C" w:rsidRPr="0096014C" w:rsidRDefault="0096014C" w:rsidP="0096014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014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403" w:type="pct"/>
            <w:shd w:val="clear" w:color="auto" w:fill="auto"/>
            <w:vAlign w:val="center"/>
          </w:tcPr>
          <w:p w14:paraId="5A466F10" w14:textId="68951E3C" w:rsidR="0096014C" w:rsidRPr="0096014C" w:rsidRDefault="00C474F1" w:rsidP="00C474F1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 </w:t>
            </w:r>
            <w:r w:rsidR="0096014C" w:rsidRPr="0096014C">
              <w:rPr>
                <w:bCs/>
                <w:sz w:val="28"/>
                <w:szCs w:val="28"/>
                <w:lang w:val="ru-RU"/>
              </w:rPr>
              <w:t>в юго-вос</w:t>
            </w:r>
            <w:r>
              <w:rPr>
                <w:bCs/>
                <w:sz w:val="28"/>
                <w:szCs w:val="28"/>
                <w:lang w:val="ru-RU"/>
              </w:rPr>
              <w:t>точном направлении на расстояние</w:t>
            </w:r>
            <w:r w:rsidR="0096014C" w:rsidRPr="0096014C">
              <w:rPr>
                <w:bCs/>
                <w:sz w:val="28"/>
                <w:szCs w:val="28"/>
                <w:lang w:val="ru-RU"/>
              </w:rPr>
              <w:t xml:space="preserve"> 20,71 м</w:t>
            </w:r>
            <w:r>
              <w:rPr>
                <w:bCs/>
                <w:sz w:val="28"/>
                <w:szCs w:val="28"/>
                <w:lang w:val="ru-RU"/>
              </w:rPr>
              <w:t>етра до точки 2, расположенной на юго-восточной границе земельного участка с кадастровым номером 16:47:011208:18</w:t>
            </w:r>
          </w:p>
        </w:tc>
      </w:tr>
      <w:tr w:rsidR="0096014C" w:rsidRPr="007C495D" w14:paraId="3795473E" w14:textId="77777777" w:rsidTr="009A45E1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682F80F9" w14:textId="1EAD574C" w:rsidR="0096014C" w:rsidRPr="0096014C" w:rsidRDefault="0096014C" w:rsidP="0096014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014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65" w:type="pct"/>
            <w:shd w:val="clear" w:color="auto" w:fill="auto"/>
          </w:tcPr>
          <w:p w14:paraId="0173B4CA" w14:textId="7AFAB7ED" w:rsidR="0096014C" w:rsidRPr="0096014C" w:rsidRDefault="0096014C" w:rsidP="0096014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014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403" w:type="pct"/>
            <w:shd w:val="clear" w:color="auto" w:fill="auto"/>
            <w:vAlign w:val="center"/>
          </w:tcPr>
          <w:p w14:paraId="4EEB652D" w14:textId="06F476FF" w:rsidR="0096014C" w:rsidRPr="0096014C" w:rsidRDefault="00C474F1" w:rsidP="00C474F1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 </w:t>
            </w:r>
            <w:r w:rsidR="0096014C" w:rsidRPr="0096014C">
              <w:rPr>
                <w:bCs/>
                <w:sz w:val="28"/>
                <w:szCs w:val="28"/>
                <w:lang w:val="ru-RU"/>
              </w:rPr>
              <w:t>в юго-за</w:t>
            </w:r>
            <w:r>
              <w:rPr>
                <w:bCs/>
                <w:sz w:val="28"/>
                <w:szCs w:val="28"/>
                <w:lang w:val="ru-RU"/>
              </w:rPr>
              <w:t>падном направлении на расстояние</w:t>
            </w:r>
            <w:r w:rsidR="0096014C" w:rsidRPr="0096014C">
              <w:rPr>
                <w:bCs/>
                <w:sz w:val="28"/>
                <w:szCs w:val="28"/>
                <w:lang w:val="ru-RU"/>
              </w:rPr>
              <w:t xml:space="preserve"> 63,62 м</w:t>
            </w:r>
            <w:r>
              <w:rPr>
                <w:bCs/>
                <w:sz w:val="28"/>
                <w:szCs w:val="28"/>
                <w:lang w:val="ru-RU"/>
              </w:rPr>
              <w:t xml:space="preserve">етра до точки 3, расположенной на пересечении ул.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Тугарова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и просп. Нефтяников</w:t>
            </w:r>
          </w:p>
        </w:tc>
      </w:tr>
      <w:tr w:rsidR="0096014C" w:rsidRPr="007C495D" w14:paraId="1BED6E51" w14:textId="77777777" w:rsidTr="009A45E1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74DAD6EF" w14:textId="6002E19E" w:rsidR="0096014C" w:rsidRPr="00C474F1" w:rsidRDefault="0096014C" w:rsidP="0096014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474F1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765" w:type="pct"/>
            <w:shd w:val="clear" w:color="auto" w:fill="auto"/>
          </w:tcPr>
          <w:p w14:paraId="0A747E9F" w14:textId="699655EB" w:rsidR="0096014C" w:rsidRPr="00C474F1" w:rsidRDefault="0096014C" w:rsidP="0096014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474F1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403" w:type="pct"/>
            <w:shd w:val="clear" w:color="auto" w:fill="auto"/>
            <w:vAlign w:val="center"/>
          </w:tcPr>
          <w:p w14:paraId="322A4D8A" w14:textId="52CE9AC8" w:rsidR="0096014C" w:rsidRPr="0096014C" w:rsidRDefault="00C474F1" w:rsidP="00C474F1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 </w:t>
            </w:r>
            <w:r w:rsidR="0096014C" w:rsidRPr="0096014C">
              <w:rPr>
                <w:bCs/>
                <w:sz w:val="28"/>
                <w:szCs w:val="28"/>
                <w:lang w:val="ru-RU"/>
              </w:rPr>
              <w:t>в северо-за</w:t>
            </w:r>
            <w:r>
              <w:rPr>
                <w:bCs/>
                <w:sz w:val="28"/>
                <w:szCs w:val="28"/>
                <w:lang w:val="ru-RU"/>
              </w:rPr>
              <w:t>падном направлении на расстояние</w:t>
            </w:r>
            <w:r w:rsidR="0096014C" w:rsidRPr="0096014C">
              <w:rPr>
                <w:bCs/>
                <w:sz w:val="28"/>
                <w:szCs w:val="28"/>
                <w:lang w:val="ru-RU"/>
              </w:rPr>
              <w:t xml:space="preserve"> 22,08 м</w:t>
            </w:r>
            <w:r>
              <w:rPr>
                <w:bCs/>
                <w:sz w:val="28"/>
                <w:szCs w:val="28"/>
                <w:lang w:val="ru-RU"/>
              </w:rPr>
              <w:t>етра до точки 4</w:t>
            </w:r>
          </w:p>
        </w:tc>
      </w:tr>
      <w:tr w:rsidR="0096014C" w:rsidRPr="007C495D" w14:paraId="5FCE4316" w14:textId="77777777" w:rsidTr="009A45E1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36DB4C42" w14:textId="709DC7F6" w:rsidR="0096014C" w:rsidRPr="00C474F1" w:rsidRDefault="0096014C" w:rsidP="0096014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474F1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765" w:type="pct"/>
            <w:shd w:val="clear" w:color="auto" w:fill="auto"/>
          </w:tcPr>
          <w:p w14:paraId="16094C08" w14:textId="700D28A4" w:rsidR="0096014C" w:rsidRPr="00C474F1" w:rsidRDefault="0096014C" w:rsidP="0096014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474F1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403" w:type="pct"/>
            <w:shd w:val="clear" w:color="auto" w:fill="auto"/>
            <w:vAlign w:val="center"/>
          </w:tcPr>
          <w:p w14:paraId="7DB69064" w14:textId="36CA7493" w:rsidR="0096014C" w:rsidRPr="0096014C" w:rsidRDefault="00C474F1" w:rsidP="00C474F1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 </w:t>
            </w:r>
            <w:r w:rsidR="0096014C" w:rsidRPr="0096014C">
              <w:rPr>
                <w:bCs/>
                <w:sz w:val="28"/>
                <w:szCs w:val="28"/>
                <w:lang w:val="ru-RU"/>
              </w:rPr>
              <w:t>в северо-вос</w:t>
            </w:r>
            <w:r>
              <w:rPr>
                <w:bCs/>
                <w:sz w:val="28"/>
                <w:szCs w:val="28"/>
                <w:lang w:val="ru-RU"/>
              </w:rPr>
              <w:t>точном направлении на расстояние</w:t>
            </w:r>
            <w:r w:rsidR="0096014C" w:rsidRPr="0096014C">
              <w:rPr>
                <w:bCs/>
                <w:sz w:val="28"/>
                <w:szCs w:val="28"/>
                <w:lang w:val="ru-RU"/>
              </w:rPr>
              <w:t xml:space="preserve"> 63,43 м</w:t>
            </w:r>
            <w:r>
              <w:rPr>
                <w:bCs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486C2734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C709F2" w:rsidRPr="001122CD">
        <w:t xml:space="preserve">регионального </w:t>
      </w:r>
      <w:r w:rsidR="00C709F2" w:rsidRPr="0096014C">
        <w:t>значения</w:t>
      </w:r>
      <w:r w:rsidR="0090708C" w:rsidRPr="0090708C">
        <w:t xml:space="preserve"> «</w:t>
      </w:r>
      <w:r w:rsidR="00C709F2" w:rsidRPr="0096014C">
        <w:rPr>
          <w:rFonts w:eastAsia="Calibri"/>
        </w:rPr>
        <w:t>Дом купца с торговым флигелем: жилой дом; торговый флигель</w:t>
      </w:r>
      <w:r w:rsidR="0090708C" w:rsidRPr="0090708C">
        <w:t xml:space="preserve">», </w:t>
      </w:r>
      <w:r w:rsidR="00C709F2" w:rsidRPr="0096014C">
        <w:rPr>
          <w:lang w:eastAsia="ar-SA"/>
        </w:rPr>
        <w:t>I половина XIX</w:t>
      </w:r>
      <w:r w:rsidR="00C709F2">
        <w:rPr>
          <w:lang w:eastAsia="ar-SA"/>
        </w:rPr>
        <w:t> </w:t>
      </w:r>
      <w:r w:rsidR="00C709F2" w:rsidRPr="0096014C">
        <w:rPr>
          <w:lang w:eastAsia="ar-SA"/>
        </w:rPr>
        <w:t>в</w:t>
      </w:r>
      <w:r w:rsidR="00C709F2" w:rsidRPr="0096014C">
        <w:t>.</w:t>
      </w:r>
      <w:r w:rsidR="0090708C" w:rsidRPr="0090708C">
        <w:t xml:space="preserve">, расположенного по адресу: </w:t>
      </w:r>
      <w:r w:rsidR="005F3F05" w:rsidRPr="0096014C">
        <w:t>Республика Татарстан, Елабужский муниципальный район, г. Елабуга,</w:t>
      </w:r>
      <w:r w:rsidR="005F3F05" w:rsidRPr="0096014C">
        <w:rPr>
          <w:lang w:eastAsia="ar-SA"/>
        </w:rPr>
        <w:t xml:space="preserve"> проспект Нефтяников, </w:t>
      </w:r>
      <w:r w:rsidR="005F3F05">
        <w:rPr>
          <w:lang w:eastAsia="ar-SA"/>
        </w:rPr>
        <w:t xml:space="preserve">д. </w:t>
      </w:r>
      <w:r w:rsidR="005F3F05" w:rsidRPr="0096014C">
        <w:rPr>
          <w:lang w:eastAsia="ar-SA"/>
        </w:rPr>
        <w:t>197, ул.</w:t>
      </w:r>
      <w:r w:rsidR="005F3F05">
        <w:rPr>
          <w:lang w:eastAsia="ar-SA"/>
        </w:rPr>
        <w:t> </w:t>
      </w:r>
      <w:proofErr w:type="spellStart"/>
      <w:r w:rsidR="005F3F05" w:rsidRPr="0096014C">
        <w:rPr>
          <w:lang w:eastAsia="ar-SA"/>
        </w:rPr>
        <w:t>Тугарова</w:t>
      </w:r>
      <w:proofErr w:type="spellEnd"/>
      <w:r w:rsidR="005F3F05">
        <w:rPr>
          <w:lang w:eastAsia="ar-SA"/>
        </w:rPr>
        <w:t xml:space="preserve">, д. </w:t>
      </w:r>
      <w:r w:rsidR="005F3F05" w:rsidRPr="0096014C">
        <w:rPr>
          <w:lang w:eastAsia="ar-SA"/>
        </w:rPr>
        <w:t>25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96014C" w:rsidRPr="0096014C" w14:paraId="27C9BE87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32946245" w:rsidR="0096014C" w:rsidRPr="0096014C" w:rsidRDefault="0096014C" w:rsidP="0096014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014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018ABBED" w:rsidR="0096014C" w:rsidRPr="0096014C" w:rsidRDefault="0096014C" w:rsidP="0096014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6014C">
              <w:rPr>
                <w:color w:val="000000"/>
                <w:sz w:val="28"/>
                <w:szCs w:val="28"/>
              </w:rPr>
              <w:t>472190.51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425811D2" w:rsidR="0096014C" w:rsidRPr="0096014C" w:rsidRDefault="0096014C" w:rsidP="0096014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6014C">
              <w:rPr>
                <w:color w:val="000000"/>
                <w:sz w:val="28"/>
                <w:szCs w:val="28"/>
              </w:rPr>
              <w:t>2302374.08</w:t>
            </w:r>
          </w:p>
        </w:tc>
      </w:tr>
      <w:tr w:rsidR="0096014C" w:rsidRPr="0096014C" w14:paraId="3B669840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566A36" w14:textId="47B06AE6" w:rsidR="0096014C" w:rsidRPr="0096014C" w:rsidRDefault="0096014C" w:rsidP="0096014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014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356CF0" w14:textId="5601D50B" w:rsidR="0096014C" w:rsidRPr="0096014C" w:rsidRDefault="0096014C" w:rsidP="0096014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6014C">
              <w:rPr>
                <w:color w:val="000000"/>
                <w:sz w:val="28"/>
                <w:szCs w:val="28"/>
              </w:rPr>
              <w:t>472186.26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10C6E" w14:textId="1F56D885" w:rsidR="0096014C" w:rsidRPr="0096014C" w:rsidRDefault="0096014C" w:rsidP="0096014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6014C">
              <w:rPr>
                <w:color w:val="000000"/>
                <w:sz w:val="28"/>
                <w:szCs w:val="28"/>
              </w:rPr>
              <w:t>2302394.35</w:t>
            </w:r>
          </w:p>
        </w:tc>
      </w:tr>
      <w:tr w:rsidR="0096014C" w:rsidRPr="0096014C" w14:paraId="31479D02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69631A" w14:textId="61BD31C4" w:rsidR="0096014C" w:rsidRPr="0096014C" w:rsidRDefault="0096014C" w:rsidP="0096014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014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0B7F97" w14:textId="322B2909" w:rsidR="0096014C" w:rsidRPr="0096014C" w:rsidRDefault="0096014C" w:rsidP="0096014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6014C">
              <w:rPr>
                <w:color w:val="000000"/>
                <w:sz w:val="28"/>
                <w:szCs w:val="28"/>
              </w:rPr>
              <w:t>472123.98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A7E9A" w14:textId="3CD20946" w:rsidR="0096014C" w:rsidRPr="0096014C" w:rsidRDefault="0096014C" w:rsidP="0096014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6014C">
              <w:rPr>
                <w:color w:val="000000"/>
                <w:sz w:val="28"/>
                <w:szCs w:val="28"/>
              </w:rPr>
              <w:t>2302381.34</w:t>
            </w:r>
          </w:p>
        </w:tc>
      </w:tr>
      <w:tr w:rsidR="0096014C" w:rsidRPr="0096014C" w14:paraId="3F2C4C99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E8D774" w14:textId="60BA9573" w:rsidR="0096014C" w:rsidRPr="0096014C" w:rsidRDefault="0096014C" w:rsidP="0096014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96014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9E7972" w14:textId="71044081" w:rsidR="0096014C" w:rsidRPr="0096014C" w:rsidRDefault="0096014C" w:rsidP="0096014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6014C">
              <w:rPr>
                <w:color w:val="000000"/>
                <w:sz w:val="28"/>
                <w:szCs w:val="28"/>
              </w:rPr>
              <w:t>472128.72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5F170" w14:textId="4B2B8C00" w:rsidR="0096014C" w:rsidRPr="0096014C" w:rsidRDefault="0096014C" w:rsidP="0096014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6014C">
              <w:rPr>
                <w:color w:val="000000"/>
                <w:sz w:val="28"/>
                <w:szCs w:val="28"/>
              </w:rPr>
              <w:t>2302359.77</w:t>
            </w:r>
          </w:p>
        </w:tc>
      </w:tr>
      <w:tr w:rsidR="0096014C" w:rsidRPr="0096014C" w14:paraId="3C4F8920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0CEEEF" w14:textId="60A6AEA5" w:rsidR="0096014C" w:rsidRPr="0096014C" w:rsidRDefault="0096014C" w:rsidP="0096014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014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36F6C8" w14:textId="7586D731" w:rsidR="0096014C" w:rsidRPr="0096014C" w:rsidRDefault="0096014C" w:rsidP="0096014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6014C">
              <w:rPr>
                <w:color w:val="000000"/>
                <w:sz w:val="28"/>
                <w:szCs w:val="28"/>
              </w:rPr>
              <w:t>472190.51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613B9" w14:textId="50FA582E" w:rsidR="0096014C" w:rsidRPr="0096014C" w:rsidRDefault="0096014C" w:rsidP="0096014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6014C">
              <w:rPr>
                <w:color w:val="000000"/>
                <w:sz w:val="28"/>
                <w:szCs w:val="28"/>
              </w:rPr>
              <w:t>2302374.08</w:t>
            </w:r>
          </w:p>
        </w:tc>
      </w:tr>
    </w:tbl>
    <w:p w14:paraId="4A98D9EF" w14:textId="77777777" w:rsidR="00485E45" w:rsidRPr="0096014C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96014C" w:rsidSect="00C474F1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BDFA3" w14:textId="77777777" w:rsidR="004B06C8" w:rsidRDefault="004B06C8">
      <w:r>
        <w:separator/>
      </w:r>
    </w:p>
  </w:endnote>
  <w:endnote w:type="continuationSeparator" w:id="0">
    <w:p w14:paraId="6868EDDD" w14:textId="77777777" w:rsidR="004B06C8" w:rsidRDefault="004B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A3686" w14:textId="77777777" w:rsidR="004B06C8" w:rsidRDefault="004B06C8">
      <w:r>
        <w:separator/>
      </w:r>
    </w:p>
  </w:footnote>
  <w:footnote w:type="continuationSeparator" w:id="0">
    <w:p w14:paraId="1FC5850F" w14:textId="77777777" w:rsidR="004B06C8" w:rsidRDefault="004B0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5A6A5364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65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9626D"/>
    <w:rsid w:val="000B2282"/>
    <w:rsid w:val="000B5987"/>
    <w:rsid w:val="000C24F3"/>
    <w:rsid w:val="000C553B"/>
    <w:rsid w:val="000C5898"/>
    <w:rsid w:val="000D2951"/>
    <w:rsid w:val="000D2DA8"/>
    <w:rsid w:val="000F0DD8"/>
    <w:rsid w:val="000F2263"/>
    <w:rsid w:val="00101B5E"/>
    <w:rsid w:val="001030FF"/>
    <w:rsid w:val="00105D50"/>
    <w:rsid w:val="001122CD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618F9"/>
    <w:rsid w:val="0037083B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0053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1E31"/>
    <w:rsid w:val="005774B8"/>
    <w:rsid w:val="005826F2"/>
    <w:rsid w:val="0058274C"/>
    <w:rsid w:val="005864E1"/>
    <w:rsid w:val="00593251"/>
    <w:rsid w:val="005936EE"/>
    <w:rsid w:val="005A39A0"/>
    <w:rsid w:val="005A739A"/>
    <w:rsid w:val="005B2E62"/>
    <w:rsid w:val="005D013C"/>
    <w:rsid w:val="005D19A7"/>
    <w:rsid w:val="005D3F40"/>
    <w:rsid w:val="005E165E"/>
    <w:rsid w:val="005E1AA2"/>
    <w:rsid w:val="005E5AE7"/>
    <w:rsid w:val="005F0730"/>
    <w:rsid w:val="005F368D"/>
    <w:rsid w:val="005F3F05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F333A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6014C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81EFD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474F1"/>
    <w:rsid w:val="00C5105D"/>
    <w:rsid w:val="00C601E7"/>
    <w:rsid w:val="00C614EB"/>
    <w:rsid w:val="00C61FE7"/>
    <w:rsid w:val="00C709F2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4F1BB-1F9F-4DC2-89AD-ED6713542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5</cp:revision>
  <cp:lastPrinted>2023-08-15T11:25:00Z</cp:lastPrinted>
  <dcterms:created xsi:type="dcterms:W3CDTF">2023-08-14T14:16:00Z</dcterms:created>
  <dcterms:modified xsi:type="dcterms:W3CDTF">2023-08-15T12:53:00Z</dcterms:modified>
</cp:coreProperties>
</file>