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BB7DDB3" w:rsidR="00FA0588" w:rsidRPr="00A521F2" w:rsidRDefault="00485E45" w:rsidP="004064DB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A521F2" w:rsidRPr="00A521F2">
        <w:rPr>
          <w:sz w:val="28"/>
          <w:szCs w:val="28"/>
          <w:lang w:eastAsia="ar-SA"/>
        </w:rPr>
        <w:t xml:space="preserve">местного (муниципального) </w:t>
      </w:r>
      <w:r w:rsidR="00880BB3" w:rsidRPr="00A521F2">
        <w:rPr>
          <w:sz w:val="28"/>
          <w:szCs w:val="28"/>
        </w:rPr>
        <w:t>значения</w:t>
      </w:r>
      <w:bookmarkEnd w:id="0"/>
      <w:r w:rsidR="00880BB3" w:rsidRPr="00A521F2">
        <w:rPr>
          <w:sz w:val="28"/>
          <w:szCs w:val="28"/>
        </w:rPr>
        <w:t xml:space="preserve"> «</w:t>
      </w:r>
      <w:bookmarkStart w:id="1" w:name="ОКН_Имя"/>
      <w:r w:rsidR="00A521F2" w:rsidRPr="00A521F2">
        <w:rPr>
          <w:color w:val="000000"/>
          <w:sz w:val="28"/>
          <w:szCs w:val="28"/>
        </w:rPr>
        <w:t>Застройка Троицкой площади</w:t>
      </w:r>
      <w:bookmarkEnd w:id="1"/>
      <w:r w:rsidR="00880BB3" w:rsidRPr="00A521F2">
        <w:rPr>
          <w:sz w:val="28"/>
          <w:szCs w:val="28"/>
        </w:rPr>
        <w:t xml:space="preserve">», </w:t>
      </w:r>
      <w:bookmarkStart w:id="2" w:name="ОКН_Дата"/>
      <w:r w:rsidR="004064DB" w:rsidRPr="004064DB">
        <w:rPr>
          <w:rFonts w:eastAsia="Calibri"/>
          <w:sz w:val="28"/>
          <w:szCs w:val="28"/>
          <w:lang w:eastAsia="en-US"/>
        </w:rPr>
        <w:t>XVI – XIX</w:t>
      </w:r>
      <w:r w:rsidR="00A521F2" w:rsidRPr="00A521F2">
        <w:rPr>
          <w:rFonts w:eastAsia="Calibri"/>
          <w:sz w:val="28"/>
          <w:szCs w:val="28"/>
          <w:lang w:eastAsia="en-US"/>
        </w:rPr>
        <w:t xml:space="preserve"> в</w:t>
      </w:r>
      <w:r w:rsidR="009B41CF" w:rsidRPr="00A521F2">
        <w:rPr>
          <w:sz w:val="28"/>
          <w:szCs w:val="28"/>
        </w:rPr>
        <w:t>в</w:t>
      </w:r>
      <w:r w:rsidR="00516A48" w:rsidRPr="00A521F2">
        <w:rPr>
          <w:sz w:val="28"/>
          <w:szCs w:val="28"/>
        </w:rPr>
        <w:t>.</w:t>
      </w:r>
      <w:bookmarkEnd w:id="2"/>
      <w:r w:rsidR="000F0DD8" w:rsidRPr="00A521F2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A521F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A521F2" w:rsidRPr="00A521F2">
        <w:rPr>
          <w:rFonts w:eastAsia="Calibri"/>
          <w:sz w:val="28"/>
          <w:szCs w:val="28"/>
          <w:lang w:eastAsia="en-US"/>
        </w:rPr>
        <w:t>площадь на пересечении улиц Дуровой и Казанской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ACDE01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D73E4B" w:rsidRPr="00A521F2">
        <w:rPr>
          <w:lang w:eastAsia="ar-SA"/>
        </w:rPr>
        <w:t xml:space="preserve">местного (муниципального) </w:t>
      </w:r>
      <w:r w:rsidR="00D73E4B" w:rsidRPr="00A521F2">
        <w:t>значения</w:t>
      </w:r>
      <w:r w:rsidR="00880BB3" w:rsidRPr="00880BB3">
        <w:t xml:space="preserve"> «</w:t>
      </w:r>
      <w:r w:rsidR="00D73E4B" w:rsidRPr="00A521F2">
        <w:rPr>
          <w:color w:val="000000"/>
        </w:rPr>
        <w:t>Застройка Троицкой площади</w:t>
      </w:r>
      <w:r w:rsidR="00880BB3" w:rsidRPr="00880BB3">
        <w:t xml:space="preserve">», </w:t>
      </w:r>
      <w:r w:rsidR="004064DB">
        <w:rPr>
          <w:rFonts w:eastAsia="Calibri"/>
        </w:rPr>
        <w:t xml:space="preserve">XVI – </w:t>
      </w:r>
      <w:r w:rsidR="00D73E4B" w:rsidRPr="00A521F2">
        <w:rPr>
          <w:rFonts w:eastAsia="Calibri"/>
        </w:rPr>
        <w:t>XIX в</w:t>
      </w:r>
      <w:r w:rsidR="00D73E4B" w:rsidRPr="00A521F2">
        <w:t>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D73E4B" w:rsidRPr="00A521F2"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</w:rPr>
        <w:t>площадь на пересечении улиц Дуровой и Казанской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B20EFE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73E4B" w:rsidRPr="00A521F2">
        <w:rPr>
          <w:lang w:eastAsia="ar-SA"/>
        </w:rPr>
        <w:t xml:space="preserve">местного (муниципального) </w:t>
      </w:r>
      <w:r w:rsidR="00D73E4B" w:rsidRPr="00A521F2">
        <w:t>значения</w:t>
      </w:r>
      <w:r w:rsidR="0090708C" w:rsidRPr="00880BB3">
        <w:t xml:space="preserve"> «</w:t>
      </w:r>
      <w:r w:rsidR="00D73E4B" w:rsidRPr="00A521F2">
        <w:rPr>
          <w:color w:val="000000"/>
        </w:rPr>
        <w:t>Застройка Троицкой площади</w:t>
      </w:r>
      <w:r w:rsidR="0090708C" w:rsidRPr="00880BB3">
        <w:t xml:space="preserve">», </w:t>
      </w:r>
      <w:r w:rsidR="004064DB">
        <w:rPr>
          <w:rFonts w:eastAsia="Calibri"/>
        </w:rPr>
        <w:t xml:space="preserve">XVI – </w:t>
      </w:r>
      <w:r w:rsidR="00D73E4B" w:rsidRPr="00A521F2">
        <w:rPr>
          <w:rFonts w:eastAsia="Calibri"/>
        </w:rPr>
        <w:t>XIX в</w:t>
      </w:r>
      <w:r w:rsidR="00D73E4B" w:rsidRPr="00A521F2">
        <w:t>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D73E4B" w:rsidRPr="00A521F2"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</w:rPr>
        <w:t>площадь на пересечении улиц Дуровой и Казанской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1C424487" w:rsidR="00880BB3" w:rsidRDefault="00880BB3" w:rsidP="004064DB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064DB">
          <w:headerReference w:type="even" r:id="rId9"/>
          <w:headerReference w:type="defaul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F81CF78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73E4B" w:rsidRPr="00A521F2">
        <w:rPr>
          <w:sz w:val="28"/>
          <w:szCs w:val="28"/>
          <w:lang w:eastAsia="ar-SA"/>
        </w:rPr>
        <w:t xml:space="preserve">местного (муниципального) </w:t>
      </w:r>
      <w:r w:rsidR="00D73E4B" w:rsidRPr="00A521F2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D73E4B" w:rsidRPr="00A521F2">
        <w:rPr>
          <w:color w:val="000000"/>
          <w:sz w:val="28"/>
          <w:szCs w:val="28"/>
        </w:rPr>
        <w:t>Застройка Троицкой площади</w:t>
      </w:r>
      <w:r w:rsidR="0090708C" w:rsidRPr="0090708C">
        <w:rPr>
          <w:sz w:val="28"/>
          <w:szCs w:val="28"/>
        </w:rPr>
        <w:t xml:space="preserve">», </w:t>
      </w:r>
      <w:r w:rsidR="004064DB" w:rsidRPr="004064DB">
        <w:rPr>
          <w:rFonts w:eastAsia="Calibri"/>
          <w:sz w:val="28"/>
          <w:szCs w:val="28"/>
          <w:lang w:eastAsia="en-US"/>
        </w:rPr>
        <w:t>XVI – XIX</w:t>
      </w:r>
      <w:r w:rsidR="00D73E4B" w:rsidRPr="00A521F2">
        <w:rPr>
          <w:rFonts w:eastAsia="Calibri"/>
          <w:sz w:val="28"/>
          <w:szCs w:val="28"/>
          <w:lang w:eastAsia="en-US"/>
        </w:rPr>
        <w:t xml:space="preserve"> в</w:t>
      </w:r>
      <w:r w:rsidR="00D73E4B" w:rsidRPr="00A521F2">
        <w:rPr>
          <w:sz w:val="28"/>
          <w:szCs w:val="28"/>
        </w:rPr>
        <w:t>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73E4B" w:rsidRPr="00A521F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  <w:sz w:val="28"/>
          <w:szCs w:val="28"/>
          <w:lang w:eastAsia="en-US"/>
        </w:rPr>
        <w:t>площадь на пересечении улиц Дуровой и Казанской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27B09C7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73E4B" w:rsidRPr="00A521F2">
        <w:rPr>
          <w:sz w:val="28"/>
          <w:szCs w:val="28"/>
          <w:lang w:eastAsia="ar-SA"/>
        </w:rPr>
        <w:t xml:space="preserve">местного (муниципального) </w:t>
      </w:r>
      <w:r w:rsidR="00D73E4B" w:rsidRPr="00A521F2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D73E4B" w:rsidRPr="00A521F2">
        <w:rPr>
          <w:color w:val="000000"/>
          <w:sz w:val="28"/>
          <w:szCs w:val="28"/>
        </w:rPr>
        <w:t>Застройка Троицкой площади</w:t>
      </w:r>
      <w:r w:rsidR="0090708C" w:rsidRPr="0090708C">
        <w:rPr>
          <w:sz w:val="28"/>
          <w:szCs w:val="28"/>
        </w:rPr>
        <w:t xml:space="preserve">», </w:t>
      </w:r>
      <w:r w:rsidR="004064DB" w:rsidRPr="004064DB">
        <w:rPr>
          <w:rFonts w:eastAsia="Calibri"/>
          <w:sz w:val="28"/>
          <w:szCs w:val="28"/>
          <w:lang w:eastAsia="en-US"/>
        </w:rPr>
        <w:t xml:space="preserve">XVI – XIX </w:t>
      </w:r>
      <w:r w:rsidR="00D73E4B" w:rsidRPr="00A521F2">
        <w:rPr>
          <w:rFonts w:eastAsia="Calibri"/>
          <w:sz w:val="28"/>
          <w:szCs w:val="28"/>
          <w:lang w:eastAsia="en-US"/>
        </w:rPr>
        <w:t>в</w:t>
      </w:r>
      <w:r w:rsidR="00D73E4B" w:rsidRPr="00A521F2">
        <w:rPr>
          <w:sz w:val="28"/>
          <w:szCs w:val="28"/>
        </w:rPr>
        <w:t>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73E4B" w:rsidRPr="00A521F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  <w:sz w:val="28"/>
          <w:szCs w:val="28"/>
          <w:lang w:eastAsia="en-US"/>
        </w:rPr>
        <w:t>площадь на пересечении улиц Дуровой и Казанской</w:t>
      </w:r>
    </w:p>
    <w:p w14:paraId="2CB45999" w14:textId="08E401AC" w:rsidR="00485E45" w:rsidRPr="004B4B37" w:rsidRDefault="004064DB" w:rsidP="00485E45">
      <w:pPr>
        <w:jc w:val="center"/>
        <w:rPr>
          <w:sz w:val="28"/>
          <w:szCs w:val="28"/>
          <w:lang w:val="en-US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727" wp14:editId="450014A9">
                <wp:simplePos x="0" y="0"/>
                <wp:positionH relativeFrom="column">
                  <wp:posOffset>937260</wp:posOffset>
                </wp:positionH>
                <wp:positionV relativeFrom="paragraph">
                  <wp:posOffset>-1905</wp:posOffset>
                </wp:positionV>
                <wp:extent cx="4602480" cy="4010025"/>
                <wp:effectExtent l="0" t="0" r="2667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4010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1611F" id="Прямоугольник 1" o:spid="_x0000_s1026" style="position:absolute;margin-left:73.8pt;margin-top:-.15pt;width:362.4pt;height:3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D73E4B">
        <w:rPr>
          <w:noProof/>
        </w:rPr>
        <w:drawing>
          <wp:inline distT="0" distB="0" distL="0" distR="0" wp14:anchorId="4B70C480" wp14:editId="172A44A9">
            <wp:extent cx="4602971" cy="4010025"/>
            <wp:effectExtent l="0" t="0" r="7620" b="0"/>
            <wp:docPr id="1785416409" name="Рисунок 1" descr="Изображение выглядит как диаграмма, План, зарисовка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16409" name="Рисунок 1" descr="Изображение выглядит как диаграмма, План, зарисовка, карта&#10;&#10;Автоматически созданное описание"/>
                    <pic:cNvPicPr/>
                  </pic:nvPicPr>
                  <pic:blipFill rotWithShape="1">
                    <a:blip r:embed="rId11"/>
                    <a:srcRect l="1362" t="6675" r="16364" b="25959"/>
                    <a:stretch/>
                  </pic:blipFill>
                  <pic:spPr bwMode="auto">
                    <a:xfrm>
                      <a:off x="0" y="0"/>
                      <a:ext cx="4603798" cy="401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7C64F" w14:textId="1EDC9B9B" w:rsidR="00CA6B8D" w:rsidRPr="004064DB" w:rsidRDefault="00485E45" w:rsidP="004064DB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4B90C5A8" w:rsidR="009306FF" w:rsidRPr="00CA6B8D" w:rsidRDefault="00A521F2" w:rsidP="009306FF">
            <w:pPr>
              <w:jc w:val="center"/>
              <w:rPr>
                <w:sz w:val="22"/>
                <w:szCs w:val="22"/>
              </w:rPr>
            </w:pPr>
            <w:r w:rsidRPr="00A521F2">
              <w:rPr>
                <w:noProof/>
                <w:sz w:val="24"/>
                <w:szCs w:val="24"/>
              </w:rPr>
              <w:drawing>
                <wp:inline distT="0" distB="0" distL="0" distR="0" wp14:anchorId="52CE6C25" wp14:editId="142ADDEF">
                  <wp:extent cx="285115" cy="522605"/>
                  <wp:effectExtent l="0" t="0" r="635" b="0"/>
                  <wp:docPr id="779115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6AB2054C" w:rsidR="009306FF" w:rsidRPr="00383356" w:rsidRDefault="004064DB" w:rsidP="009306F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D73E4B" w:rsidRPr="00D73E4B">
              <w:rPr>
                <w:sz w:val="24"/>
                <w:szCs w:val="24"/>
                <w:lang w:eastAsia="ar-SA"/>
              </w:rPr>
              <w:t>Застройка Троицкой площади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Pr="004064DB">
              <w:rPr>
                <w:sz w:val="24"/>
                <w:szCs w:val="24"/>
                <w:lang w:eastAsia="ar-SA"/>
              </w:rPr>
              <w:t>XVI – XIX</w:t>
            </w:r>
            <w:r w:rsidR="00D73E4B" w:rsidRPr="00D73E4B">
              <w:rPr>
                <w:sz w:val="24"/>
                <w:szCs w:val="24"/>
                <w:lang w:eastAsia="ar-SA"/>
              </w:rPr>
              <w:t xml:space="preserve"> вв.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1881E242" w:rsidR="009306FF" w:rsidRPr="00383356" w:rsidRDefault="004064DB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4F7C667C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A521F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148" w:type="dxa"/>
          </w:tcPr>
          <w:p w14:paraId="55123285" w14:textId="6AA000C1" w:rsidR="009306FF" w:rsidRPr="00383356" w:rsidRDefault="004064DB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D73E4B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51070ADC" w:rsidR="00D73E4B" w:rsidRPr="00383356" w:rsidRDefault="00D73E4B" w:rsidP="00D73E4B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6387B42" wp14:editId="0FDD4495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56D40705" w:rsidR="00D73E4B" w:rsidRPr="00383356" w:rsidRDefault="004064DB" w:rsidP="00D7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73E4B" w:rsidRPr="00F71F63">
              <w:rPr>
                <w:sz w:val="24"/>
                <w:szCs w:val="24"/>
              </w:rPr>
              <w:t xml:space="preserve"> </w:t>
            </w:r>
            <w:r w:rsidR="00D73E4B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4064DB" w:rsidRPr="00383356" w14:paraId="52EEE3B5" w14:textId="77777777" w:rsidTr="004064DB">
        <w:trPr>
          <w:trHeight w:val="418"/>
          <w:jc w:val="center"/>
        </w:trPr>
        <w:tc>
          <w:tcPr>
            <w:tcW w:w="0" w:type="auto"/>
          </w:tcPr>
          <w:p w14:paraId="5C3D2072" w14:textId="19F7B43B" w:rsidR="004064DB" w:rsidRPr="004064DB" w:rsidRDefault="004064DB" w:rsidP="00D73E4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064DB">
              <w:rPr>
                <w:rFonts w:ascii="Arial" w:hAnsi="Arial" w:cs="Arial"/>
                <w:noProof/>
                <w:sz w:val="22"/>
                <w:szCs w:val="22"/>
              </w:rPr>
              <w:t>16:47:011201:309</w:t>
            </w:r>
          </w:p>
        </w:tc>
        <w:tc>
          <w:tcPr>
            <w:tcW w:w="6148" w:type="dxa"/>
          </w:tcPr>
          <w:p w14:paraId="30128E6E" w14:textId="737F44D1" w:rsidR="004064DB" w:rsidRPr="00F71F63" w:rsidRDefault="004064DB" w:rsidP="00D73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2989375E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73E4B" w:rsidRPr="00A521F2">
        <w:rPr>
          <w:sz w:val="28"/>
          <w:szCs w:val="28"/>
          <w:lang w:eastAsia="ar-SA"/>
        </w:rPr>
        <w:t xml:space="preserve">местного (муниципального) </w:t>
      </w:r>
      <w:r w:rsidR="00D73E4B" w:rsidRPr="00A521F2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D73E4B" w:rsidRPr="00A521F2">
        <w:rPr>
          <w:color w:val="000000"/>
          <w:sz w:val="28"/>
          <w:szCs w:val="28"/>
        </w:rPr>
        <w:t>Застройка Троицкой площади</w:t>
      </w:r>
      <w:r w:rsidR="0090708C" w:rsidRPr="0090708C">
        <w:rPr>
          <w:sz w:val="28"/>
          <w:szCs w:val="28"/>
        </w:rPr>
        <w:t xml:space="preserve">», </w:t>
      </w:r>
      <w:r w:rsidR="004064DB" w:rsidRPr="004064DB">
        <w:rPr>
          <w:rFonts w:eastAsia="Calibri"/>
          <w:sz w:val="28"/>
          <w:szCs w:val="28"/>
          <w:lang w:eastAsia="en-US"/>
        </w:rPr>
        <w:t>XVI – XIX</w:t>
      </w:r>
      <w:r w:rsidR="00D73E4B" w:rsidRPr="00A521F2">
        <w:rPr>
          <w:rFonts w:eastAsia="Calibri"/>
          <w:sz w:val="28"/>
          <w:szCs w:val="28"/>
          <w:lang w:eastAsia="en-US"/>
        </w:rPr>
        <w:t xml:space="preserve"> в</w:t>
      </w:r>
      <w:r w:rsidR="00D73E4B" w:rsidRPr="00A521F2">
        <w:rPr>
          <w:sz w:val="28"/>
          <w:szCs w:val="28"/>
        </w:rPr>
        <w:t>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73E4B" w:rsidRPr="00A521F2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  <w:sz w:val="28"/>
          <w:szCs w:val="28"/>
          <w:lang w:eastAsia="en-US"/>
        </w:rPr>
        <w:t>площадь на пересечении улиц Дуровой и Казанской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52C2812E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D73E4B" w:rsidRPr="00A521F2">
        <w:rPr>
          <w:sz w:val="28"/>
          <w:szCs w:val="28"/>
          <w:lang w:eastAsia="ar-SA"/>
        </w:rPr>
        <w:t xml:space="preserve">местного (муниципального) </w:t>
      </w:r>
      <w:r w:rsidR="00D73E4B" w:rsidRPr="00A521F2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D73E4B" w:rsidRPr="00A521F2">
        <w:rPr>
          <w:color w:val="000000"/>
          <w:sz w:val="28"/>
          <w:szCs w:val="28"/>
        </w:rPr>
        <w:t>Застройка Троицкой площади</w:t>
      </w:r>
      <w:r w:rsidR="0090708C" w:rsidRPr="0090708C">
        <w:rPr>
          <w:sz w:val="28"/>
          <w:szCs w:val="28"/>
        </w:rPr>
        <w:t xml:space="preserve">», </w:t>
      </w:r>
      <w:r w:rsidR="004064DB" w:rsidRPr="004064DB">
        <w:rPr>
          <w:sz w:val="28"/>
          <w:szCs w:val="28"/>
        </w:rPr>
        <w:t>XVI – XIX</w:t>
      </w:r>
      <w:r w:rsidR="00D73E4B" w:rsidRPr="00A521F2">
        <w:rPr>
          <w:sz w:val="28"/>
          <w:szCs w:val="28"/>
        </w:rPr>
        <w:t xml:space="preserve"> вв.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D73E4B" w:rsidRPr="00A521F2">
        <w:rPr>
          <w:sz w:val="28"/>
          <w:szCs w:val="28"/>
        </w:rPr>
        <w:t>Республика Татарстан, Елабужский муниципальный район, г. Елабуга, площадь на пересечении улиц Дуровой и Казанской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521F2" w:rsidRPr="00A521F2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872E26B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5A64FC1C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0653EF78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16,13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A521F2" w:rsidRPr="00A521F2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054806A7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2E42BF0F" w:rsidR="00A521F2" w:rsidRPr="00A521F2" w:rsidRDefault="004B4B37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1CC227A6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43,92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8, расположенной по красной линии ул. Казанская</w:t>
            </w:r>
          </w:p>
        </w:tc>
      </w:tr>
      <w:tr w:rsidR="00A521F2" w:rsidRPr="00A521F2" w14:paraId="3DDE2438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4AFFFA5" w14:textId="0E204F0A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EEF19C9" w14:textId="0884EC2E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5BCFA62" w14:textId="4EC73B64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23,49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A521F2" w:rsidRPr="00A521F2" w14:paraId="15B4577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1518C22" w14:textId="428C832A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079ADE5" w14:textId="2CCAF1C4" w:rsidR="00A521F2" w:rsidRPr="00A521F2" w:rsidRDefault="004B4B37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7111736" w14:textId="73FF9BE2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28,96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13</w:t>
            </w:r>
          </w:p>
        </w:tc>
      </w:tr>
      <w:tr w:rsidR="00A521F2" w:rsidRPr="00A521F2" w14:paraId="07B37184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CCEFC33" w14:textId="0A168642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BADF53C" w14:textId="7074F591" w:rsidR="00A521F2" w:rsidRPr="00A521F2" w:rsidRDefault="004B4B37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BA5EE4A" w14:textId="60B8C261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13,13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16</w:t>
            </w:r>
          </w:p>
        </w:tc>
      </w:tr>
      <w:tr w:rsidR="00A521F2" w:rsidRPr="00A521F2" w14:paraId="77CB6049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621B088" w14:textId="5039C961" w:rsidR="00A521F2" w:rsidRPr="00A521F2" w:rsidRDefault="00A521F2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521F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57E246D" w14:textId="494ACD02" w:rsidR="00A521F2" w:rsidRPr="00A521F2" w:rsidRDefault="004B4B37" w:rsidP="00A521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3484D54" w14:textId="73C6AD4A" w:rsidR="00A521F2" w:rsidRPr="00A521F2" w:rsidRDefault="004B4B37" w:rsidP="004B4B37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в северо-западном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 16,23</w:t>
            </w:r>
            <w:r w:rsidR="00A521F2" w:rsidRPr="00A521F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</w:p>
        </w:tc>
      </w:tr>
    </w:tbl>
    <w:p w14:paraId="7305B58F" w14:textId="77777777" w:rsidR="009306FF" w:rsidRPr="00A521F2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Pr="00A521F2" w:rsidRDefault="009306FF">
      <w:pPr>
        <w:autoSpaceDE/>
        <w:autoSpaceDN/>
        <w:spacing w:after="200" w:line="276" w:lineRule="auto"/>
        <w:rPr>
          <w:sz w:val="28"/>
          <w:szCs w:val="28"/>
        </w:rPr>
      </w:pPr>
      <w:r w:rsidRPr="00A521F2">
        <w:rPr>
          <w:sz w:val="28"/>
          <w:szCs w:val="28"/>
        </w:rPr>
        <w:br w:type="page"/>
      </w:r>
      <w:bookmarkStart w:id="5" w:name="_GoBack"/>
      <w:bookmarkEnd w:id="5"/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6483E96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D73E4B" w:rsidRPr="00A521F2">
        <w:rPr>
          <w:lang w:eastAsia="ar-SA"/>
        </w:rPr>
        <w:t xml:space="preserve">местного (муниципального) </w:t>
      </w:r>
      <w:r w:rsidR="00D73E4B" w:rsidRPr="00A521F2">
        <w:t>значения</w:t>
      </w:r>
      <w:r w:rsidR="0090708C" w:rsidRPr="0090708C">
        <w:t xml:space="preserve"> «</w:t>
      </w:r>
      <w:r w:rsidR="00D73E4B" w:rsidRPr="00A521F2">
        <w:rPr>
          <w:color w:val="000000"/>
        </w:rPr>
        <w:t>Застройка Троицкой площади</w:t>
      </w:r>
      <w:r w:rsidR="0090708C" w:rsidRPr="0090708C">
        <w:t xml:space="preserve">», </w:t>
      </w:r>
      <w:r w:rsidR="004064DB">
        <w:rPr>
          <w:rFonts w:eastAsia="Calibri"/>
        </w:rPr>
        <w:t xml:space="preserve">XVI – </w:t>
      </w:r>
      <w:r w:rsidR="00D73E4B" w:rsidRPr="00A521F2">
        <w:rPr>
          <w:rFonts w:eastAsia="Calibri"/>
        </w:rPr>
        <w:t>XIX в</w:t>
      </w:r>
      <w:r w:rsidR="00D73E4B" w:rsidRPr="00A521F2">
        <w:t>в.</w:t>
      </w:r>
      <w:r w:rsidR="0090708C" w:rsidRPr="0090708C">
        <w:t xml:space="preserve">, расположенного по адресу: </w:t>
      </w:r>
      <w:r w:rsidR="00D73E4B" w:rsidRPr="00A521F2">
        <w:t xml:space="preserve">Республика Татарстан, Елабужский муниципальный район, г. Елабуга, </w:t>
      </w:r>
      <w:r w:rsidR="00D73E4B" w:rsidRPr="00A521F2">
        <w:rPr>
          <w:rFonts w:eastAsia="Calibri"/>
        </w:rPr>
        <w:t>площадь на пересечении улиц Дуровой и Казанской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521F2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1213498B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08F90555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472369.28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44E4B52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2300826.52</w:t>
            </w:r>
          </w:p>
        </w:tc>
      </w:tr>
      <w:tr w:rsidR="00A521F2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AAC6087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2000FC9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472365.9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76A4558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2300842.29</w:t>
            </w:r>
          </w:p>
        </w:tc>
      </w:tr>
      <w:tr w:rsidR="00A521F2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2F32B11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5C80CD0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472348.36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66A02EAC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2300839.46</w:t>
            </w:r>
          </w:p>
        </w:tc>
      </w:tr>
      <w:tr w:rsidR="00A521F2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A2B75A5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04D09C4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472342.67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067C8158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2300841.13</w:t>
            </w:r>
          </w:p>
        </w:tc>
      </w:tr>
      <w:tr w:rsidR="00A521F2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717AB7FA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0BF0D5B4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472339.62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14312D0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2300841.41</w:t>
            </w:r>
          </w:p>
        </w:tc>
      </w:tr>
      <w:tr w:rsidR="00A521F2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753586C8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2180A2F7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472327.30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5EF89E64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2300839.76</w:t>
            </w:r>
          </w:p>
        </w:tc>
      </w:tr>
      <w:tr w:rsidR="00A521F2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02E1592B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521F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A267D3F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472323.88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519F9D53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2300838.98</w:t>
            </w:r>
          </w:p>
        </w:tc>
      </w:tr>
      <w:tr w:rsidR="00A521F2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736355E9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521F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44E3C6E7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472322.74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71525E1D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2300838.58</w:t>
            </w:r>
          </w:p>
        </w:tc>
      </w:tr>
      <w:tr w:rsidR="00A521F2" w:rsidRPr="009D3B15" w14:paraId="247E356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B78050" w14:textId="18D390DA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C2630A" w14:textId="0768CC46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472316.23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58B7" w14:textId="5A713B12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2300816.01</w:t>
            </w:r>
          </w:p>
        </w:tc>
      </w:tr>
      <w:tr w:rsidR="00A521F2" w:rsidRPr="009D3B15" w14:paraId="0F6450B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D3649" w14:textId="167A3E9A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58540E" w14:textId="6AC0488C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472334.81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6623" w14:textId="6DAC224F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2300820.27</w:t>
            </w:r>
          </w:p>
        </w:tc>
      </w:tr>
      <w:tr w:rsidR="00A521F2" w:rsidRPr="009D3B15" w14:paraId="0471E7A4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B2D4F2" w14:textId="20D03AD3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9FF7CB" w14:textId="6F6D65A0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472334.69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0335" w14:textId="52E09513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2300820.75</w:t>
            </w:r>
          </w:p>
        </w:tc>
      </w:tr>
      <w:tr w:rsidR="00A521F2" w:rsidRPr="009D3B15" w14:paraId="7A39E96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2DBE16" w14:textId="1ABB6DE8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E2514B" w14:textId="23742956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472343.27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9B77" w14:textId="3A6289BB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2300822.73</w:t>
            </w:r>
          </w:p>
        </w:tc>
      </w:tr>
      <w:tr w:rsidR="00A521F2" w:rsidRPr="009D3B15" w14:paraId="0D32400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FFA9EB" w14:textId="5BD00F7C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267E00" w14:textId="57EEDCF1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472343.41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B9D7" w14:textId="019EDBAD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2300822.15</w:t>
            </w:r>
          </w:p>
        </w:tc>
      </w:tr>
      <w:tr w:rsidR="00A521F2" w:rsidRPr="009D3B15" w14:paraId="7CF6D4F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A548C" w14:textId="2455ADD3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A467E" w14:textId="05FA4F3F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472346.26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1C20" w14:textId="6EBEE453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2300823.03</w:t>
            </w:r>
          </w:p>
        </w:tc>
      </w:tr>
      <w:tr w:rsidR="00A521F2" w:rsidRPr="009D3B15" w14:paraId="698BA9B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0815B" w14:textId="2DFA98F7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F291E" w14:textId="01CAFA26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472349.18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526B" w14:textId="62EB430B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2300827.06</w:t>
            </w:r>
          </w:p>
        </w:tc>
      </w:tr>
      <w:tr w:rsidR="00A521F2" w:rsidRPr="009D3B15" w14:paraId="20309B4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259CB" w14:textId="03C1AED1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B82FC" w14:textId="385C27FF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472353.68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D267" w14:textId="42773196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2300829.60</w:t>
            </w:r>
          </w:p>
        </w:tc>
      </w:tr>
      <w:tr w:rsidR="00A521F2" w:rsidRPr="009D3B15" w14:paraId="35EAB23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DC68A" w14:textId="07C398FD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E6670F" w14:textId="75D0CD71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472358.76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C9CDE" w14:textId="66665658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2300830.13</w:t>
            </w:r>
          </w:p>
        </w:tc>
      </w:tr>
      <w:tr w:rsidR="00A521F2" w:rsidRPr="009D3B15" w14:paraId="60F417C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5E4163" w14:textId="0F41E00D" w:rsidR="00A521F2" w:rsidRPr="00A521F2" w:rsidRDefault="00A521F2" w:rsidP="00A521F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FF7233" w14:textId="6D3D1E9F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472369.28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AC1F" w14:textId="5CCCBA0A" w:rsidR="00A521F2" w:rsidRPr="00A521F2" w:rsidRDefault="00A521F2" w:rsidP="00A521F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521F2">
              <w:rPr>
                <w:color w:val="000000"/>
                <w:sz w:val="28"/>
                <w:szCs w:val="28"/>
              </w:rPr>
              <w:t>2300826.52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4064DB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2DBB8" w14:textId="77777777" w:rsidR="009C3357" w:rsidRDefault="009C3357">
      <w:r>
        <w:separator/>
      </w:r>
    </w:p>
  </w:endnote>
  <w:endnote w:type="continuationSeparator" w:id="0">
    <w:p w14:paraId="1580F9FE" w14:textId="77777777" w:rsidR="009C3357" w:rsidRDefault="009C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5491C" w14:textId="77777777" w:rsidR="009C3357" w:rsidRDefault="009C3357">
      <w:r>
        <w:separator/>
      </w:r>
    </w:p>
  </w:footnote>
  <w:footnote w:type="continuationSeparator" w:id="0">
    <w:p w14:paraId="1A40259C" w14:textId="77777777" w:rsidR="009C3357" w:rsidRDefault="009C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A521F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A521F2" w:rsidRDefault="00A521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B44379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9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064DB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B4B37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015F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3357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21F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195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73E4B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0A98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7226-5F26-4D1B-B5D5-FB373AB3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2023-06-23T13:14:00Z</cp:lastPrinted>
  <dcterms:created xsi:type="dcterms:W3CDTF">2023-08-11T13:42:00Z</dcterms:created>
  <dcterms:modified xsi:type="dcterms:W3CDTF">2023-08-12T09:37:00Z</dcterms:modified>
</cp:coreProperties>
</file>