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6E660002" w:rsidR="00FA0588" w:rsidRPr="00FF4A30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0" w:name="ОКН_Категория"/>
      <w:r w:rsidR="00880BB3" w:rsidRPr="00FF4A30">
        <w:rPr>
          <w:sz w:val="28"/>
          <w:szCs w:val="28"/>
        </w:rPr>
        <w:t>регионального значения</w:t>
      </w:r>
      <w:bookmarkEnd w:id="0"/>
      <w:r w:rsidR="00880BB3" w:rsidRPr="00FF4A30">
        <w:rPr>
          <w:sz w:val="28"/>
          <w:szCs w:val="28"/>
        </w:rPr>
        <w:t xml:space="preserve"> «</w:t>
      </w:r>
      <w:bookmarkStart w:id="1" w:name="ОКН_Имя"/>
      <w:r w:rsidR="00FF4A30" w:rsidRPr="00FF4A30">
        <w:rPr>
          <w:rFonts w:eastAsia="Calibri"/>
          <w:sz w:val="28"/>
          <w:szCs w:val="28"/>
          <w:lang w:eastAsia="en-US"/>
        </w:rPr>
        <w:t>Жилой дом</w:t>
      </w:r>
      <w:bookmarkEnd w:id="1"/>
      <w:r w:rsidR="00880BB3" w:rsidRPr="00FF4A30">
        <w:rPr>
          <w:sz w:val="28"/>
          <w:szCs w:val="28"/>
        </w:rPr>
        <w:t xml:space="preserve">», </w:t>
      </w:r>
      <w:bookmarkStart w:id="2" w:name="ОКН_Дата"/>
      <w:r w:rsidR="00FF4A30" w:rsidRPr="00FF4A30">
        <w:rPr>
          <w:sz w:val="28"/>
          <w:szCs w:val="28"/>
        </w:rPr>
        <w:t>середина</w:t>
      </w:r>
      <w:r w:rsidR="009B41CF" w:rsidRPr="00FF4A30">
        <w:rPr>
          <w:sz w:val="28"/>
          <w:szCs w:val="28"/>
        </w:rPr>
        <w:t xml:space="preserve"> XIX</w:t>
      </w:r>
      <w:r w:rsidR="00A70F04" w:rsidRPr="00FF4A30">
        <w:rPr>
          <w:sz w:val="28"/>
          <w:szCs w:val="28"/>
        </w:rPr>
        <w:t> </w:t>
      </w:r>
      <w:r w:rsidR="009B41CF" w:rsidRPr="00FF4A30">
        <w:rPr>
          <w:sz w:val="28"/>
          <w:szCs w:val="28"/>
        </w:rPr>
        <w:t>в</w:t>
      </w:r>
      <w:r w:rsidR="00516A48" w:rsidRPr="00FF4A30">
        <w:rPr>
          <w:sz w:val="28"/>
          <w:szCs w:val="28"/>
        </w:rPr>
        <w:t>.</w:t>
      </w:r>
      <w:bookmarkEnd w:id="2"/>
      <w:r w:rsidR="000F0DD8" w:rsidRPr="00FF4A30">
        <w:rPr>
          <w:sz w:val="28"/>
          <w:szCs w:val="28"/>
        </w:rPr>
        <w:t xml:space="preserve">, расположенного по адресу: </w:t>
      </w:r>
      <w:bookmarkStart w:id="3" w:name="ОКН_Адрес"/>
      <w:r w:rsidR="009306FF" w:rsidRPr="00FF4A30">
        <w:rPr>
          <w:sz w:val="28"/>
          <w:szCs w:val="28"/>
        </w:rPr>
        <w:t xml:space="preserve">Республика Татарстан, Елабужский муниципальный район, г. Елабуга, </w:t>
      </w:r>
      <w:r w:rsidR="00516A48" w:rsidRPr="00FF4A30">
        <w:rPr>
          <w:sz w:val="28"/>
          <w:szCs w:val="28"/>
        </w:rPr>
        <w:t>ул. </w:t>
      </w:r>
      <w:r w:rsidR="00FF4A30" w:rsidRPr="00FF4A30">
        <w:rPr>
          <w:rFonts w:eastAsia="Calibri"/>
          <w:sz w:val="28"/>
          <w:szCs w:val="28"/>
          <w:lang w:eastAsia="en-US"/>
        </w:rPr>
        <w:t xml:space="preserve">Тукая, </w:t>
      </w:r>
      <w:r w:rsidR="00DE3731">
        <w:rPr>
          <w:rFonts w:eastAsia="Calibri"/>
          <w:sz w:val="28"/>
          <w:szCs w:val="28"/>
          <w:lang w:eastAsia="en-US"/>
        </w:rPr>
        <w:t xml:space="preserve">д. </w:t>
      </w:r>
      <w:r w:rsidR="00FF4A30" w:rsidRPr="00FF4A30">
        <w:rPr>
          <w:rFonts w:eastAsia="Calibri"/>
          <w:sz w:val="28"/>
          <w:szCs w:val="28"/>
          <w:lang w:eastAsia="en-US"/>
        </w:rPr>
        <w:t>25</w:t>
      </w:r>
      <w:bookmarkEnd w:id="3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25C221DE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4" w:name="_Hlk103172585"/>
      <w:r w:rsidRPr="005E424C">
        <w:rPr>
          <w:rStyle w:val="Bodytext2Exact"/>
        </w:rPr>
        <w:t xml:space="preserve">Утвердить границы </w:t>
      </w:r>
      <w:bookmarkEnd w:id="4"/>
      <w:r w:rsidRPr="005E424C">
        <w:rPr>
          <w:rStyle w:val="Bodytext2Exact"/>
        </w:rPr>
        <w:t xml:space="preserve">территории объекта культурного наследия </w:t>
      </w:r>
      <w:r w:rsidR="00FF4A30" w:rsidRPr="00FF4A30">
        <w:t>регионального значения</w:t>
      </w:r>
      <w:r w:rsidR="00880BB3" w:rsidRPr="00880BB3">
        <w:t xml:space="preserve"> «</w:t>
      </w:r>
      <w:r w:rsidR="00FF4A30" w:rsidRPr="00FF4A30">
        <w:rPr>
          <w:rFonts w:eastAsia="Calibri"/>
        </w:rPr>
        <w:t>Жилой дом</w:t>
      </w:r>
      <w:r w:rsidR="00880BB3" w:rsidRPr="00880BB3">
        <w:t xml:space="preserve">», </w:t>
      </w:r>
      <w:r w:rsidR="00FF4A30" w:rsidRPr="00FF4A30">
        <w:t>середина XIX в.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FF4A30" w:rsidRPr="00FF4A30">
        <w:t>Республика Татарстан, Елабужский муниципальный район, г. Елабуга, ул. </w:t>
      </w:r>
      <w:r w:rsidR="00FF4A30" w:rsidRPr="00FF4A30">
        <w:rPr>
          <w:rFonts w:eastAsia="Calibri"/>
        </w:rPr>
        <w:t>Тукая,</w:t>
      </w:r>
      <w:r w:rsidR="00DE3731">
        <w:rPr>
          <w:rFonts w:eastAsia="Calibri"/>
        </w:rPr>
        <w:t xml:space="preserve"> </w:t>
      </w:r>
      <w:r w:rsidR="00DE3731">
        <w:rPr>
          <w:rFonts w:eastAsia="Calibri"/>
        </w:rPr>
        <w:br/>
        <w:t>д.</w:t>
      </w:r>
      <w:r w:rsidR="00FF4A30" w:rsidRPr="00FF4A30">
        <w:rPr>
          <w:rFonts w:eastAsia="Calibri"/>
        </w:rPr>
        <w:t xml:space="preserve"> 25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0A983E39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="00FF4A30" w:rsidRPr="00FF4A30">
        <w:t>регионального значения</w:t>
      </w:r>
      <w:r w:rsidR="0090708C" w:rsidRPr="00880BB3">
        <w:t xml:space="preserve"> «</w:t>
      </w:r>
      <w:r w:rsidR="00FF4A30" w:rsidRPr="00FF4A30">
        <w:rPr>
          <w:rFonts w:eastAsia="Calibri"/>
        </w:rPr>
        <w:t>Жилой дом</w:t>
      </w:r>
      <w:r w:rsidR="0090708C" w:rsidRPr="00880BB3">
        <w:t xml:space="preserve">», </w:t>
      </w:r>
      <w:r w:rsidR="00FF4A30" w:rsidRPr="00FF4A30">
        <w:t>середина XIX в.</w:t>
      </w:r>
      <w:r w:rsidR="0090708C" w:rsidRPr="000F0DD8">
        <w:t>, расположенн</w:t>
      </w:r>
      <w:r w:rsidR="0090708C">
        <w:t>ого</w:t>
      </w:r>
      <w:r w:rsidR="0090708C" w:rsidRPr="000F0DD8">
        <w:t xml:space="preserve"> по адресу: </w:t>
      </w:r>
      <w:r w:rsidR="00FF4A30" w:rsidRPr="00FF4A30">
        <w:t>Республика Татарстан, Елабужский муниципальный район, г. Елабуга, ул. </w:t>
      </w:r>
      <w:r w:rsidR="00FF4A30" w:rsidRPr="00FF4A30">
        <w:rPr>
          <w:rFonts w:eastAsia="Calibri"/>
        </w:rPr>
        <w:t xml:space="preserve">Тукая, </w:t>
      </w:r>
      <w:r w:rsidR="00DE3731">
        <w:rPr>
          <w:rFonts w:eastAsia="Calibri"/>
        </w:rPr>
        <w:t xml:space="preserve">д. </w:t>
      </w:r>
      <w:r w:rsidR="00FF4A30" w:rsidRPr="00FF4A30">
        <w:rPr>
          <w:rFonts w:eastAsia="Calibri"/>
        </w:rPr>
        <w:t>25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72D61EF5" w14:textId="373069A0" w:rsidR="00217999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FF4A30" w:rsidRPr="00FF4A30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FF4A30" w:rsidRPr="00FF4A30">
        <w:rPr>
          <w:rFonts w:eastAsia="Calibri"/>
          <w:sz w:val="28"/>
          <w:szCs w:val="28"/>
          <w:lang w:eastAsia="en-US"/>
        </w:rPr>
        <w:t>Жилой дом</w:t>
      </w:r>
      <w:r w:rsidR="0090708C" w:rsidRPr="0090708C">
        <w:rPr>
          <w:sz w:val="28"/>
          <w:szCs w:val="28"/>
        </w:rPr>
        <w:t xml:space="preserve">», </w:t>
      </w:r>
      <w:r w:rsidR="00FF4A30" w:rsidRPr="00FF4A30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F4A30" w:rsidRPr="00FF4A30">
        <w:rPr>
          <w:sz w:val="28"/>
          <w:szCs w:val="28"/>
        </w:rPr>
        <w:t>Республика Татарстан, Елабужский муниципальный район, г. Елабуга, ул. </w:t>
      </w:r>
      <w:r w:rsidR="00FF4A30" w:rsidRPr="00FF4A30">
        <w:rPr>
          <w:rFonts w:eastAsia="Calibri"/>
          <w:sz w:val="28"/>
          <w:szCs w:val="28"/>
          <w:lang w:eastAsia="en-US"/>
        </w:rPr>
        <w:t xml:space="preserve">Тукая, </w:t>
      </w:r>
      <w:r w:rsidR="00DE3731">
        <w:rPr>
          <w:rFonts w:eastAsia="Calibri"/>
          <w:sz w:val="28"/>
          <w:szCs w:val="28"/>
          <w:lang w:eastAsia="en-US"/>
        </w:rPr>
        <w:t xml:space="preserve">д. </w:t>
      </w:r>
      <w:r w:rsidR="00FF4A30" w:rsidRPr="00FF4A30">
        <w:rPr>
          <w:rFonts w:eastAsia="Calibri"/>
          <w:sz w:val="28"/>
          <w:szCs w:val="28"/>
          <w:lang w:eastAsia="en-US"/>
        </w:rPr>
        <w:t>25</w:t>
      </w:r>
    </w:p>
    <w:p w14:paraId="133950F1" w14:textId="77777777" w:rsidR="0090708C" w:rsidRPr="00485E45" w:rsidRDefault="0090708C" w:rsidP="00485E45">
      <w:pPr>
        <w:jc w:val="center"/>
        <w:rPr>
          <w:sz w:val="28"/>
          <w:szCs w:val="28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734A14EC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F4A30" w:rsidRPr="00FF4A30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A70F04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FF4A30" w:rsidRPr="00FF4A30">
        <w:rPr>
          <w:rFonts w:eastAsia="Calibri"/>
          <w:sz w:val="28"/>
          <w:szCs w:val="28"/>
          <w:lang w:eastAsia="en-US"/>
        </w:rPr>
        <w:t>Жилой дом</w:t>
      </w:r>
      <w:r w:rsidR="0090708C" w:rsidRPr="0090708C">
        <w:rPr>
          <w:sz w:val="28"/>
          <w:szCs w:val="28"/>
        </w:rPr>
        <w:t xml:space="preserve">», </w:t>
      </w:r>
      <w:r w:rsidR="00FF4A30" w:rsidRPr="00FF4A30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F4A30" w:rsidRPr="00FF4A30">
        <w:rPr>
          <w:sz w:val="28"/>
          <w:szCs w:val="28"/>
        </w:rPr>
        <w:t>Республика Татарстан, Елабужский муниципальный район, г. Елабуга, ул. </w:t>
      </w:r>
      <w:r w:rsidR="00FF4A30" w:rsidRPr="00FF4A30">
        <w:rPr>
          <w:rFonts w:eastAsia="Calibri"/>
          <w:sz w:val="28"/>
          <w:szCs w:val="28"/>
          <w:lang w:eastAsia="en-US"/>
        </w:rPr>
        <w:t xml:space="preserve">Тукая, </w:t>
      </w:r>
      <w:r w:rsidR="00DE3731">
        <w:rPr>
          <w:rFonts w:eastAsia="Calibri"/>
          <w:sz w:val="28"/>
          <w:szCs w:val="28"/>
          <w:lang w:eastAsia="en-US"/>
        </w:rPr>
        <w:t xml:space="preserve">д. </w:t>
      </w:r>
      <w:r w:rsidR="00FF4A30" w:rsidRPr="00FF4A30">
        <w:rPr>
          <w:rFonts w:eastAsia="Calibri"/>
          <w:sz w:val="28"/>
          <w:szCs w:val="28"/>
          <w:lang w:eastAsia="en-US"/>
        </w:rPr>
        <w:t>25</w:t>
      </w:r>
    </w:p>
    <w:p w14:paraId="2CB45999" w14:textId="5810530F" w:rsidR="00485E45" w:rsidRDefault="00D44A59" w:rsidP="00485E45">
      <w:pPr>
        <w:jc w:val="center"/>
        <w:rPr>
          <w:sz w:val="28"/>
          <w:szCs w:val="28"/>
          <w:lang w:bidi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4F4889" wp14:editId="70CE3B36">
                <wp:simplePos x="0" y="0"/>
                <wp:positionH relativeFrom="column">
                  <wp:posOffset>899160</wp:posOffset>
                </wp:positionH>
                <wp:positionV relativeFrom="paragraph">
                  <wp:posOffset>2540</wp:posOffset>
                </wp:positionV>
                <wp:extent cx="4679950" cy="4277995"/>
                <wp:effectExtent l="0" t="0" r="25400" b="2730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9950" cy="427799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FD993E" id="Прямоугольник 1" o:spid="_x0000_s1026" style="position:absolute;margin-left:70.8pt;margin-top:.2pt;width:368.5pt;height:336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" filled="f" strokecolor="black [3200]">
                <v:stroke joinstyle="round"/>
              </v:rect>
            </w:pict>
          </mc:Fallback>
        </mc:AlternateContent>
      </w:r>
      <w:r w:rsidR="00F22F45" w:rsidRPr="00855969">
        <w:rPr>
          <w:noProof/>
        </w:rPr>
        <w:drawing>
          <wp:inline distT="0" distB="0" distL="0" distR="0" wp14:anchorId="1C154FA9" wp14:editId="411C6CEB">
            <wp:extent cx="4680000" cy="4278594"/>
            <wp:effectExtent l="0" t="0" r="6350" b="8255"/>
            <wp:docPr id="1059982895" name="Рисунок 1" descr="Изображение выглядит как текст, диаграмма, линия, План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982895" name="Рисунок 1" descr="Изображение выглядит как текст, диаграмма, линия, План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0" cy="4278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E203F" w14:textId="14B4D605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</w:t>
      </w:r>
      <w:r w:rsidR="00F22F45" w:rsidRPr="00DE3731">
        <w:rPr>
          <w:sz w:val="24"/>
          <w:szCs w:val="24"/>
          <w:lang w:bidi="ru-RU"/>
        </w:rPr>
        <w:t>5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27"/>
        <w:gridCol w:w="6148"/>
      </w:tblGrid>
      <w:tr w:rsidR="009306FF" w:rsidRPr="00383356" w14:paraId="4AA2E938" w14:textId="77777777" w:rsidTr="00B96FEB">
        <w:trPr>
          <w:trHeight w:val="706"/>
          <w:jc w:val="center"/>
        </w:trPr>
        <w:tc>
          <w:tcPr>
            <w:tcW w:w="0" w:type="auto"/>
            <w:vAlign w:val="center"/>
          </w:tcPr>
          <w:p w14:paraId="16F0240E" w14:textId="73459C13" w:rsidR="009306FF" w:rsidRPr="00CA6B8D" w:rsidRDefault="00FF4A30" w:rsidP="009306FF">
            <w:pPr>
              <w:jc w:val="center"/>
              <w:rPr>
                <w:sz w:val="22"/>
                <w:szCs w:val="22"/>
              </w:rPr>
            </w:pPr>
            <w:r w:rsidRPr="00FF4A30">
              <w:rPr>
                <w:rFonts w:eastAsia="Calibri"/>
                <w:noProof/>
                <w:kern w:val="2"/>
                <w:sz w:val="28"/>
                <w:szCs w:val="22"/>
              </w:rPr>
              <w:drawing>
                <wp:inline distT="0" distB="0" distL="0" distR="0" wp14:anchorId="634E42D9" wp14:editId="7BFB5054">
                  <wp:extent cx="558165" cy="391795"/>
                  <wp:effectExtent l="0" t="0" r="0" b="8255"/>
                  <wp:docPr id="164631462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16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5C8FC133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F22F45">
              <w:rPr>
                <w:sz w:val="24"/>
                <w:szCs w:val="24"/>
                <w:lang w:eastAsia="ar-SA"/>
              </w:rPr>
              <w:t xml:space="preserve">– </w:t>
            </w:r>
            <w:r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FF4A30" w:rsidRPr="00F22F45">
              <w:rPr>
                <w:sz w:val="24"/>
                <w:szCs w:val="24"/>
                <w:lang w:eastAsia="ar-SA"/>
              </w:rPr>
              <w:t>Жилой дом</w:t>
            </w:r>
            <w:r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FF4A30" w:rsidRPr="00F22F45">
              <w:rPr>
                <w:sz w:val="24"/>
                <w:szCs w:val="24"/>
                <w:lang w:eastAsia="ar-SA"/>
              </w:rPr>
              <w:t>середина XIX в.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47BE3ABE" w:rsidR="009306FF" w:rsidRPr="00383356" w:rsidRDefault="009306FF" w:rsidP="009306FF">
            <w:pPr>
              <w:rPr>
                <w:sz w:val="24"/>
                <w:szCs w:val="24"/>
                <w:lang w:eastAsia="ar-SA"/>
              </w:rPr>
            </w:pPr>
            <w:r w:rsidRPr="009306FF">
              <w:rPr>
                <w:sz w:val="24"/>
                <w:szCs w:val="24"/>
                <w:lang w:eastAsia="ar-SA"/>
              </w:rPr>
              <w:t>– 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24660A2A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FF4A30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6148" w:type="dxa"/>
          </w:tcPr>
          <w:p w14:paraId="55123285" w14:textId="205DF322" w:rsidR="009306FF" w:rsidRPr="00383356" w:rsidRDefault="009306FF" w:rsidP="009306FF">
            <w:pPr>
              <w:rPr>
                <w:sz w:val="24"/>
                <w:szCs w:val="24"/>
              </w:rPr>
            </w:pPr>
            <w:r w:rsidRPr="009306FF">
              <w:rPr>
                <w:sz w:val="24"/>
                <w:szCs w:val="24"/>
                <w:lang w:eastAsia="ar-SA"/>
              </w:rPr>
              <w:t>− номер характерной точки границы территории объекта культурного наследия</w:t>
            </w:r>
          </w:p>
        </w:tc>
      </w:tr>
      <w:tr w:rsidR="00F22F45" w:rsidRPr="00383356" w14:paraId="43203C1D" w14:textId="77777777" w:rsidTr="00A2299B">
        <w:trPr>
          <w:trHeight w:val="564"/>
          <w:jc w:val="center"/>
        </w:trPr>
        <w:tc>
          <w:tcPr>
            <w:tcW w:w="0" w:type="auto"/>
          </w:tcPr>
          <w:p w14:paraId="5ED877EE" w14:textId="4CFA3680" w:rsidR="00F22F45" w:rsidRPr="00383356" w:rsidRDefault="00F22F45" w:rsidP="00F22F45">
            <w:pPr>
              <w:jc w:val="center"/>
              <w:rPr>
                <w:sz w:val="24"/>
                <w:szCs w:val="24"/>
              </w:rPr>
            </w:pPr>
            <w:r w:rsidRPr="00035600">
              <w:rPr>
                <w:rFonts w:ascii="Arial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3609B82C" wp14:editId="2DEB4A80">
                  <wp:extent cx="542925" cy="447675"/>
                  <wp:effectExtent l="0" t="0" r="9525" b="9525"/>
                  <wp:docPr id="1554649620" name="Рисунок 2" descr="Изображение выглядит как зарисовка, диаграмма, белый, рисун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4649620" name="Рисунок 2" descr="Изображение выглядит как зарисовка, диаграмма, белый, рисунок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3695D429" w:rsidR="00F22F45" w:rsidRPr="00383356" w:rsidRDefault="00F22F45" w:rsidP="00F22F45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границы земельных участков</w:t>
            </w:r>
          </w:p>
        </w:tc>
      </w:tr>
      <w:tr w:rsidR="00D44A59" w:rsidRPr="00383356" w14:paraId="139C7B29" w14:textId="77777777" w:rsidTr="00D44A59">
        <w:trPr>
          <w:trHeight w:val="416"/>
          <w:jc w:val="center"/>
        </w:trPr>
        <w:tc>
          <w:tcPr>
            <w:tcW w:w="0" w:type="auto"/>
          </w:tcPr>
          <w:p w14:paraId="633F9BBB" w14:textId="0AF8CBEB" w:rsidR="00D44A59" w:rsidRPr="00D44A59" w:rsidRDefault="00D44A59" w:rsidP="00F22F45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D44A59">
              <w:rPr>
                <w:rFonts w:ascii="Arial" w:hAnsi="Arial" w:cs="Arial"/>
                <w:noProof/>
                <w:sz w:val="22"/>
                <w:szCs w:val="22"/>
              </w:rPr>
              <w:t>16:47:01339:6</w:t>
            </w:r>
          </w:p>
        </w:tc>
        <w:tc>
          <w:tcPr>
            <w:tcW w:w="6148" w:type="dxa"/>
          </w:tcPr>
          <w:p w14:paraId="1A463CF0" w14:textId="72714E62" w:rsidR="00D44A59" w:rsidRPr="00F71F63" w:rsidRDefault="00D44A59" w:rsidP="00F22F45">
            <w:pPr>
              <w:rPr>
                <w:sz w:val="24"/>
                <w:szCs w:val="24"/>
              </w:rPr>
            </w:pPr>
            <w:r w:rsidRPr="00F71F6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кадастровый номер земельного участка</w:t>
            </w:r>
          </w:p>
        </w:tc>
      </w:tr>
    </w:tbl>
    <w:p w14:paraId="26F04864" w14:textId="0C4333E3" w:rsidR="00217999" w:rsidRDefault="00485E45" w:rsidP="00D44A5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FF4A30" w:rsidRPr="00FF4A30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</w:t>
      </w:r>
      <w:r w:rsidR="00D44A59">
        <w:rPr>
          <w:sz w:val="28"/>
          <w:szCs w:val="28"/>
        </w:rPr>
        <w:br/>
      </w:r>
      <w:r w:rsidR="0090708C" w:rsidRPr="0090708C">
        <w:rPr>
          <w:sz w:val="28"/>
          <w:szCs w:val="28"/>
        </w:rPr>
        <w:t>«</w:t>
      </w:r>
      <w:r w:rsidR="00FF4A30" w:rsidRPr="00FF4A30">
        <w:rPr>
          <w:rFonts w:eastAsia="Calibri"/>
          <w:sz w:val="28"/>
          <w:szCs w:val="28"/>
          <w:lang w:eastAsia="en-US"/>
        </w:rPr>
        <w:t>Жилой дом</w:t>
      </w:r>
      <w:r w:rsidR="0090708C" w:rsidRPr="0090708C">
        <w:rPr>
          <w:sz w:val="28"/>
          <w:szCs w:val="28"/>
        </w:rPr>
        <w:t xml:space="preserve">», </w:t>
      </w:r>
      <w:r w:rsidR="00FF4A30" w:rsidRPr="00FF4A30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F4A30" w:rsidRPr="00FF4A30">
        <w:rPr>
          <w:sz w:val="28"/>
          <w:szCs w:val="28"/>
        </w:rPr>
        <w:t>Республика Татарстан, Елабужский муниципальный район, г. Елабуга, ул. </w:t>
      </w:r>
      <w:r w:rsidR="00FF4A30" w:rsidRPr="00FF4A30">
        <w:rPr>
          <w:rFonts w:eastAsia="Calibri"/>
          <w:sz w:val="28"/>
          <w:szCs w:val="28"/>
          <w:lang w:eastAsia="en-US"/>
        </w:rPr>
        <w:t xml:space="preserve">Тукая, </w:t>
      </w:r>
      <w:r w:rsidR="00DE3731">
        <w:rPr>
          <w:rFonts w:eastAsia="Calibri"/>
          <w:sz w:val="28"/>
          <w:szCs w:val="28"/>
          <w:lang w:eastAsia="en-US"/>
        </w:rPr>
        <w:t xml:space="preserve">д. </w:t>
      </w:r>
      <w:r w:rsidR="00FF4A30" w:rsidRPr="00FF4A30">
        <w:rPr>
          <w:rFonts w:eastAsia="Calibri"/>
          <w:sz w:val="28"/>
          <w:szCs w:val="28"/>
          <w:lang w:eastAsia="en-US"/>
        </w:rPr>
        <w:t>25</w:t>
      </w:r>
    </w:p>
    <w:p w14:paraId="34A562FC" w14:textId="77777777" w:rsidR="0090708C" w:rsidRPr="00061891" w:rsidRDefault="0090708C" w:rsidP="00217999">
      <w:pPr>
        <w:jc w:val="center"/>
        <w:rPr>
          <w:sz w:val="28"/>
          <w:szCs w:val="28"/>
        </w:rPr>
      </w:pPr>
    </w:p>
    <w:p w14:paraId="1D406350" w14:textId="6F3D673A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FF4A30" w:rsidRPr="00FF4A30">
        <w:rPr>
          <w:sz w:val="28"/>
          <w:szCs w:val="28"/>
        </w:rPr>
        <w:t>регионального значения</w:t>
      </w:r>
      <w:r w:rsidR="0090708C" w:rsidRPr="0090708C">
        <w:rPr>
          <w:sz w:val="28"/>
          <w:szCs w:val="28"/>
        </w:rPr>
        <w:t xml:space="preserve"> «</w:t>
      </w:r>
      <w:r w:rsidR="00FF4A30" w:rsidRPr="00FF4A30">
        <w:rPr>
          <w:sz w:val="28"/>
          <w:szCs w:val="28"/>
        </w:rPr>
        <w:t>Жилой дом</w:t>
      </w:r>
      <w:r w:rsidR="0090708C" w:rsidRPr="0090708C">
        <w:rPr>
          <w:sz w:val="28"/>
          <w:szCs w:val="28"/>
        </w:rPr>
        <w:t xml:space="preserve">», </w:t>
      </w:r>
      <w:r w:rsidR="00FF4A30" w:rsidRPr="00FF4A30">
        <w:rPr>
          <w:sz w:val="28"/>
          <w:szCs w:val="28"/>
        </w:rPr>
        <w:t>середина XIX в.</w:t>
      </w:r>
      <w:r w:rsidR="0090708C" w:rsidRPr="0090708C">
        <w:rPr>
          <w:sz w:val="28"/>
          <w:szCs w:val="28"/>
        </w:rPr>
        <w:t xml:space="preserve">, расположенного по адресу: </w:t>
      </w:r>
      <w:r w:rsidR="00FF4A30" w:rsidRPr="00FF4A30">
        <w:rPr>
          <w:sz w:val="28"/>
          <w:szCs w:val="28"/>
        </w:rPr>
        <w:t xml:space="preserve">Республика Татарстан, Елабужский муниципальный район, г. Елабуга, ул. Тукая, </w:t>
      </w:r>
      <w:r w:rsidR="00DE3731">
        <w:rPr>
          <w:sz w:val="28"/>
          <w:szCs w:val="28"/>
        </w:rPr>
        <w:t xml:space="preserve">д. </w:t>
      </w:r>
      <w:r w:rsidR="00FF4A30" w:rsidRPr="00FF4A30">
        <w:rPr>
          <w:sz w:val="28"/>
          <w:szCs w:val="28"/>
        </w:rPr>
        <w:t>25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1560"/>
        <w:gridCol w:w="6939"/>
      </w:tblGrid>
      <w:tr w:rsidR="00485E45" w14:paraId="3F67B85C" w14:textId="77777777" w:rsidTr="00880BB3">
        <w:trPr>
          <w:trHeight w:val="321"/>
          <w:jc w:val="center"/>
        </w:trPr>
        <w:tc>
          <w:tcPr>
            <w:tcW w:w="1597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403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880BB3">
        <w:trPr>
          <w:trHeight w:val="247"/>
          <w:jc w:val="center"/>
        </w:trPr>
        <w:tc>
          <w:tcPr>
            <w:tcW w:w="832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76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403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FF4A30" w:rsidRPr="00FF4A30" w14:paraId="598EB295" w14:textId="77777777" w:rsidTr="00880BB3">
        <w:trPr>
          <w:trHeight w:val="487"/>
          <w:jc w:val="center"/>
        </w:trPr>
        <w:tc>
          <w:tcPr>
            <w:tcW w:w="832" w:type="pct"/>
          </w:tcPr>
          <w:p w14:paraId="67B29294" w14:textId="4C34D938" w:rsidR="00FF4A30" w:rsidRPr="00DE3731" w:rsidRDefault="00FF4A30" w:rsidP="00FF4A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E3731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765" w:type="pct"/>
          </w:tcPr>
          <w:p w14:paraId="48AE24C9" w14:textId="227E1450" w:rsidR="00FF4A30" w:rsidRPr="00DE3731" w:rsidRDefault="00FF4A30" w:rsidP="00FF4A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E3731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3403" w:type="pct"/>
          </w:tcPr>
          <w:p w14:paraId="5BC617DF" w14:textId="70BA89AA" w:rsidR="00FF4A30" w:rsidRPr="00FF4A30" w:rsidRDefault="00D44A59" w:rsidP="00871546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 </w:t>
            </w:r>
            <w:r w:rsidR="00FF4A30" w:rsidRPr="00FF4A30">
              <w:rPr>
                <w:bCs/>
                <w:sz w:val="28"/>
                <w:szCs w:val="28"/>
                <w:lang w:val="ru-RU"/>
              </w:rPr>
              <w:t>в юго-восточном</w:t>
            </w:r>
            <w:r w:rsidR="00FF4A30" w:rsidRPr="00FF4A3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направлении на расстояние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6,</w:t>
            </w:r>
            <w:r w:rsidR="00FF4A30" w:rsidRPr="00FF4A30">
              <w:rPr>
                <w:color w:val="000000"/>
                <w:sz w:val="28"/>
                <w:szCs w:val="28"/>
                <w:lang w:val="ru-RU"/>
              </w:rPr>
              <w:t xml:space="preserve">86 </w:t>
            </w:r>
            <w:r w:rsidR="00FF4A30" w:rsidRPr="00FF4A30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2 по красной линии ул. Московская</w:t>
            </w:r>
          </w:p>
        </w:tc>
      </w:tr>
      <w:tr w:rsidR="00FF4A30" w:rsidRPr="00FF4A30" w14:paraId="7167D7EC" w14:textId="77777777" w:rsidTr="00880BB3">
        <w:trPr>
          <w:trHeight w:val="464"/>
          <w:jc w:val="center"/>
        </w:trPr>
        <w:tc>
          <w:tcPr>
            <w:tcW w:w="832" w:type="pct"/>
            <w:tcBorders>
              <w:bottom w:val="single" w:sz="4" w:space="0" w:color="auto"/>
            </w:tcBorders>
          </w:tcPr>
          <w:p w14:paraId="5265DF89" w14:textId="339EFC6F" w:rsidR="00FF4A30" w:rsidRPr="00DE3731" w:rsidRDefault="00FF4A30" w:rsidP="00FF4A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E3731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765" w:type="pct"/>
            <w:tcBorders>
              <w:bottom w:val="single" w:sz="4" w:space="0" w:color="auto"/>
            </w:tcBorders>
          </w:tcPr>
          <w:p w14:paraId="293D69B5" w14:textId="754702FE" w:rsidR="00FF4A30" w:rsidRPr="00FF4A30" w:rsidRDefault="00FF4A30" w:rsidP="00FF4A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F4A3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3403" w:type="pct"/>
            <w:tcBorders>
              <w:bottom w:val="single" w:sz="4" w:space="0" w:color="auto"/>
            </w:tcBorders>
          </w:tcPr>
          <w:p w14:paraId="340CFD8D" w14:textId="08C4FD01" w:rsidR="00FF4A30" w:rsidRPr="00FF4A30" w:rsidRDefault="00D44A59" w:rsidP="00871546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FF4A30" w:rsidRPr="00FF4A30">
              <w:rPr>
                <w:bCs/>
                <w:sz w:val="28"/>
                <w:szCs w:val="28"/>
                <w:lang w:val="ru-RU"/>
              </w:rPr>
              <w:t>в северо-восточном</w:t>
            </w:r>
            <w:r w:rsidR="00FF4A30" w:rsidRPr="00FF4A3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направлении на расстояние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0,</w:t>
            </w:r>
            <w:r w:rsidR="00FF4A30" w:rsidRPr="00FF4A30">
              <w:rPr>
                <w:color w:val="000000"/>
                <w:sz w:val="28"/>
                <w:szCs w:val="28"/>
                <w:lang w:val="ru-RU"/>
              </w:rPr>
              <w:t xml:space="preserve">89 </w:t>
            </w:r>
            <w:r w:rsidR="00FF4A30" w:rsidRPr="00FF4A30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3</w:t>
            </w:r>
          </w:p>
        </w:tc>
      </w:tr>
      <w:tr w:rsidR="00FF4A30" w:rsidRPr="00FF4A30" w14:paraId="5B1FA5FB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0BFC6D79" w:rsidR="00FF4A30" w:rsidRPr="00FF4A30" w:rsidRDefault="00FF4A30" w:rsidP="00FF4A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F4A30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6E00764C" w:rsidR="00FF4A30" w:rsidRPr="00FF4A30" w:rsidRDefault="00FF4A30" w:rsidP="00FF4A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F4A30">
              <w:rPr>
                <w:bCs/>
                <w:sz w:val="28"/>
                <w:szCs w:val="28"/>
              </w:rPr>
              <w:t>4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62D28122" w:rsidR="00FF4A30" w:rsidRPr="00FF4A30" w:rsidRDefault="00D44A59" w:rsidP="00871546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3 </w:t>
            </w:r>
            <w:r w:rsidR="00FF4A30" w:rsidRPr="00FF4A30">
              <w:rPr>
                <w:bCs/>
                <w:sz w:val="28"/>
                <w:szCs w:val="28"/>
                <w:lang w:val="ru-RU"/>
              </w:rPr>
              <w:t>в юго-восточном</w:t>
            </w:r>
            <w:r w:rsidR="00FF4A30" w:rsidRPr="00FF4A3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направлении на расстояние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14,</w:t>
            </w:r>
            <w:r w:rsidR="00FF4A30" w:rsidRPr="00FF4A30">
              <w:rPr>
                <w:color w:val="000000"/>
                <w:sz w:val="28"/>
                <w:szCs w:val="28"/>
                <w:lang w:val="ru-RU"/>
              </w:rPr>
              <w:t xml:space="preserve">63 </w:t>
            </w:r>
            <w:r w:rsidR="00FF4A30" w:rsidRPr="00FF4A30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4, расположенной на красной линии ул.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Габдуллы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Тукая</w:t>
            </w:r>
          </w:p>
        </w:tc>
      </w:tr>
      <w:tr w:rsidR="00FF4A30" w:rsidRPr="00FF4A30" w14:paraId="3795473E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82F80F9" w14:textId="5065A39F" w:rsidR="00FF4A30" w:rsidRPr="00D44A59" w:rsidRDefault="00FF4A30" w:rsidP="00FF4A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44A59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173B4CA" w14:textId="6642E0ED" w:rsidR="00FF4A30" w:rsidRPr="00D44A59" w:rsidRDefault="00FF4A30" w:rsidP="00FF4A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44A59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EEB652D" w14:textId="42289C8B" w:rsidR="00FF4A30" w:rsidRPr="00FF4A30" w:rsidRDefault="00D44A59" w:rsidP="00871546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FF4A30" w:rsidRPr="00FF4A30">
              <w:rPr>
                <w:bCs/>
                <w:sz w:val="28"/>
                <w:szCs w:val="28"/>
                <w:lang w:val="ru-RU"/>
              </w:rPr>
              <w:t>в юго-западном</w:t>
            </w:r>
            <w:r w:rsidR="00FF4A30" w:rsidRPr="00FF4A3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направлении на расстояние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2,</w:t>
            </w:r>
            <w:r w:rsidR="00FF4A30" w:rsidRPr="00FF4A30">
              <w:rPr>
                <w:color w:val="000000"/>
                <w:sz w:val="28"/>
                <w:szCs w:val="28"/>
                <w:lang w:val="ru-RU"/>
              </w:rPr>
              <w:t xml:space="preserve">01 </w:t>
            </w:r>
            <w:r w:rsidR="00FF4A30" w:rsidRPr="00FF4A30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5</w:t>
            </w:r>
          </w:p>
        </w:tc>
      </w:tr>
      <w:tr w:rsidR="00FF4A30" w:rsidRPr="00FF4A30" w14:paraId="1BED6E51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788B7724" w:rsidR="00FF4A30" w:rsidRPr="00D44A59" w:rsidRDefault="00FF4A30" w:rsidP="00FF4A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44A59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1966A8AD" w:rsidR="00FF4A30" w:rsidRPr="00D44A59" w:rsidRDefault="00FF4A30" w:rsidP="00FF4A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D44A59"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18EDD1F1" w:rsidR="00FF4A30" w:rsidRPr="00FF4A30" w:rsidRDefault="00D44A59" w:rsidP="00871546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5 </w:t>
            </w:r>
            <w:r w:rsidR="00FF4A30" w:rsidRPr="00FF4A30">
              <w:rPr>
                <w:bCs/>
                <w:sz w:val="28"/>
                <w:szCs w:val="28"/>
                <w:lang w:val="ru-RU"/>
              </w:rPr>
              <w:t>в юго-восточном</w:t>
            </w:r>
            <w:r w:rsidR="00FF4A30" w:rsidRPr="00FF4A3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FF4A30" w:rsidRPr="00FF4A30">
              <w:rPr>
                <w:bCs/>
                <w:sz w:val="28"/>
                <w:szCs w:val="28"/>
                <w:lang w:val="ru-RU"/>
              </w:rPr>
              <w:t xml:space="preserve">направлении на </w:t>
            </w:r>
            <w:r>
              <w:rPr>
                <w:bCs/>
                <w:sz w:val="28"/>
                <w:szCs w:val="28"/>
                <w:lang w:val="ru-RU"/>
              </w:rPr>
              <w:t>расстояние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15,</w:t>
            </w:r>
            <w:r w:rsidR="00FF4A30" w:rsidRPr="00FF4A30">
              <w:rPr>
                <w:color w:val="000000"/>
                <w:sz w:val="28"/>
                <w:szCs w:val="28"/>
                <w:lang w:val="ru-RU"/>
              </w:rPr>
              <w:t xml:space="preserve">22 </w:t>
            </w:r>
            <w:r w:rsidR="00FF4A30" w:rsidRPr="00FF4A30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 xml:space="preserve">етра до точки 6 по красной линии ул. </w:t>
            </w:r>
            <w:proofErr w:type="spellStart"/>
            <w:r>
              <w:rPr>
                <w:bCs/>
                <w:sz w:val="28"/>
                <w:szCs w:val="28"/>
                <w:lang w:val="ru-RU"/>
              </w:rPr>
              <w:t>Габдуллы</w:t>
            </w:r>
            <w:proofErr w:type="spellEnd"/>
            <w:r>
              <w:rPr>
                <w:bCs/>
                <w:sz w:val="28"/>
                <w:szCs w:val="28"/>
                <w:lang w:val="ru-RU"/>
              </w:rPr>
              <w:t xml:space="preserve"> Тукая</w:t>
            </w:r>
          </w:p>
        </w:tc>
      </w:tr>
      <w:tr w:rsidR="00FF4A30" w:rsidRPr="00FF4A30" w14:paraId="7D4D4E2D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7EADE254" w14:textId="4846C108" w:rsidR="00FF4A30" w:rsidRPr="00FF4A30" w:rsidRDefault="00FF4A30" w:rsidP="00FF4A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F4A30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FD0A69A" w14:textId="5D681D9B" w:rsidR="00FF4A30" w:rsidRPr="00FF4A30" w:rsidRDefault="00FF4A30" w:rsidP="00FF4A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F4A3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329445FA" w14:textId="6449E937" w:rsidR="00FF4A30" w:rsidRPr="00FF4A30" w:rsidRDefault="00D44A59" w:rsidP="00871546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FF4A30" w:rsidRPr="00FF4A30">
              <w:rPr>
                <w:bCs/>
                <w:sz w:val="28"/>
                <w:szCs w:val="28"/>
                <w:lang w:val="ru-RU"/>
              </w:rPr>
              <w:t>в</w:t>
            </w:r>
            <w:bookmarkStart w:id="5" w:name="_GoBack"/>
            <w:bookmarkEnd w:id="5"/>
            <w:r w:rsidR="00FF4A30" w:rsidRPr="00FF4A30">
              <w:rPr>
                <w:bCs/>
                <w:sz w:val="28"/>
                <w:szCs w:val="28"/>
                <w:lang w:val="ru-RU"/>
              </w:rPr>
              <w:t xml:space="preserve"> юго-западном</w:t>
            </w:r>
            <w:r w:rsidR="00FF4A30" w:rsidRPr="00FF4A3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направлении на расстояние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9,</w:t>
            </w:r>
            <w:r w:rsidR="00FF4A30" w:rsidRPr="00FF4A30">
              <w:rPr>
                <w:color w:val="000000"/>
                <w:sz w:val="28"/>
                <w:szCs w:val="28"/>
                <w:lang w:val="ru-RU"/>
              </w:rPr>
              <w:t xml:space="preserve">31 </w:t>
            </w:r>
            <w:r w:rsidR="00FF4A30" w:rsidRPr="00FF4A30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7 по северо-западной границе земельного участка с кадастровым номером 16:47:011339:26</w:t>
            </w:r>
          </w:p>
        </w:tc>
      </w:tr>
      <w:tr w:rsidR="00FF4A30" w:rsidRPr="00FF4A30" w14:paraId="28DED40F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66E28155" w14:textId="2B61548E" w:rsidR="00FF4A30" w:rsidRPr="00FF4A30" w:rsidRDefault="00FF4A30" w:rsidP="00FF4A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F4A30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1A88887A" w14:textId="4FF5838F" w:rsidR="00FF4A30" w:rsidRPr="00FF4A30" w:rsidRDefault="00FF4A30" w:rsidP="00FF4A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F4A3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2E867B2" w14:textId="4270D4A6" w:rsidR="00FF4A30" w:rsidRPr="00FF4A30" w:rsidRDefault="00D44A59" w:rsidP="00871546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7 </w:t>
            </w:r>
            <w:r w:rsidR="00FF4A30" w:rsidRPr="00FF4A30">
              <w:rPr>
                <w:bCs/>
                <w:sz w:val="28"/>
                <w:szCs w:val="28"/>
                <w:lang w:val="ru-RU"/>
              </w:rPr>
              <w:t>в юго-западном</w:t>
            </w:r>
            <w:r w:rsidR="00FF4A30" w:rsidRPr="00FF4A3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направлении на расстояние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1,</w:t>
            </w:r>
            <w:r w:rsidR="00FF4A30" w:rsidRPr="00FF4A30">
              <w:rPr>
                <w:color w:val="000000"/>
                <w:sz w:val="28"/>
                <w:szCs w:val="28"/>
                <w:lang w:val="ru-RU"/>
              </w:rPr>
              <w:t xml:space="preserve">11 </w:t>
            </w:r>
            <w:r w:rsidR="00FF4A30" w:rsidRPr="00FF4A30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8</w:t>
            </w:r>
          </w:p>
        </w:tc>
      </w:tr>
      <w:tr w:rsidR="00FF4A30" w:rsidRPr="00FF4A30" w14:paraId="30475990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11CA0548" w14:textId="3C43A362" w:rsidR="00FF4A30" w:rsidRPr="00FF4A30" w:rsidRDefault="00FF4A30" w:rsidP="00FF4A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F4A30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0E3959F3" w14:textId="47DA1F1F" w:rsidR="00FF4A30" w:rsidRPr="00FF4A30" w:rsidRDefault="00D44A59" w:rsidP="00FF4A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493C7AFF" w14:textId="08A39DC7" w:rsidR="00FF4A30" w:rsidRPr="00FF4A30" w:rsidRDefault="00D44A59" w:rsidP="00871546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8 </w:t>
            </w:r>
            <w:r w:rsidR="00FF4A30" w:rsidRPr="00FF4A30">
              <w:rPr>
                <w:bCs/>
                <w:sz w:val="28"/>
                <w:szCs w:val="28"/>
                <w:lang w:val="ru-RU"/>
              </w:rPr>
              <w:t>в северо-западном</w:t>
            </w:r>
            <w:r w:rsidR="00FF4A30" w:rsidRPr="00FF4A3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направлении на расстояние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15,</w:t>
            </w:r>
            <w:r w:rsidR="00FF4A30" w:rsidRPr="00FF4A30">
              <w:rPr>
                <w:color w:val="000000"/>
                <w:sz w:val="28"/>
                <w:szCs w:val="28"/>
                <w:lang w:val="ru-RU"/>
              </w:rPr>
              <w:t xml:space="preserve">37 </w:t>
            </w:r>
            <w:r w:rsidR="00FF4A30" w:rsidRPr="00FF4A30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10, расположенной на границе земельных участков с кадастровыми номерами 16:47:011339:27 и 16:47:</w:t>
            </w:r>
            <w:r w:rsidR="00871546">
              <w:rPr>
                <w:bCs/>
                <w:sz w:val="28"/>
                <w:szCs w:val="28"/>
                <w:lang w:val="ru-RU"/>
              </w:rPr>
              <w:t>011339:6</w:t>
            </w:r>
          </w:p>
        </w:tc>
      </w:tr>
      <w:tr w:rsidR="00FF4A30" w:rsidRPr="00FF4A30" w14:paraId="0A7A3FB4" w14:textId="77777777" w:rsidTr="00880BB3">
        <w:trPr>
          <w:trHeight w:val="435"/>
          <w:jc w:val="center"/>
        </w:trPr>
        <w:tc>
          <w:tcPr>
            <w:tcW w:w="832" w:type="pct"/>
            <w:tcBorders>
              <w:top w:val="single" w:sz="4" w:space="0" w:color="auto"/>
              <w:bottom w:val="single" w:sz="4" w:space="0" w:color="auto"/>
            </w:tcBorders>
          </w:tcPr>
          <w:p w14:paraId="2F230B8A" w14:textId="0EEA944B" w:rsidR="00FF4A30" w:rsidRPr="00FF4A30" w:rsidRDefault="00FF4A30" w:rsidP="00FF4A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F4A3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</w:tcBorders>
          </w:tcPr>
          <w:p w14:paraId="6E7E68B3" w14:textId="5847B8AF" w:rsidR="00FF4A30" w:rsidRPr="00FF4A30" w:rsidRDefault="00FF4A30" w:rsidP="00FF4A30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FF4A30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403" w:type="pct"/>
            <w:tcBorders>
              <w:top w:val="single" w:sz="4" w:space="0" w:color="auto"/>
              <w:bottom w:val="single" w:sz="4" w:space="0" w:color="auto"/>
            </w:tcBorders>
          </w:tcPr>
          <w:p w14:paraId="02838461" w14:textId="0F5EF2FB" w:rsidR="00FF4A30" w:rsidRPr="00FF4A30" w:rsidRDefault="00871546" w:rsidP="00871546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10 </w:t>
            </w:r>
            <w:r w:rsidR="00FF4A30" w:rsidRPr="00FF4A30">
              <w:rPr>
                <w:bCs/>
                <w:sz w:val="28"/>
                <w:szCs w:val="28"/>
                <w:lang w:val="ru-RU"/>
              </w:rPr>
              <w:t>в северо-западном</w:t>
            </w:r>
            <w:r w:rsidR="00FF4A30" w:rsidRPr="00FF4A3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направлении на расстояние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19,</w:t>
            </w:r>
            <w:r w:rsidR="00FF4A30" w:rsidRPr="00FF4A30">
              <w:rPr>
                <w:color w:val="000000"/>
                <w:sz w:val="28"/>
                <w:szCs w:val="28"/>
                <w:lang w:val="ru-RU"/>
              </w:rPr>
              <w:t xml:space="preserve">33 </w:t>
            </w:r>
            <w:r w:rsidR="00FF4A30" w:rsidRPr="00FF4A30">
              <w:rPr>
                <w:bCs/>
                <w:sz w:val="28"/>
                <w:szCs w:val="28"/>
                <w:lang w:val="ru-RU"/>
              </w:rPr>
              <w:t>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7305B58F" w14:textId="77777777" w:rsidR="009306FF" w:rsidRPr="00FF4A30" w:rsidRDefault="009306FF" w:rsidP="004E52ED">
      <w:pPr>
        <w:jc w:val="center"/>
        <w:rPr>
          <w:sz w:val="28"/>
          <w:szCs w:val="28"/>
        </w:rPr>
      </w:pPr>
    </w:p>
    <w:p w14:paraId="248EB6B6" w14:textId="77777777" w:rsidR="009306FF" w:rsidRDefault="009306FF">
      <w:pPr>
        <w:autoSpaceDE/>
        <w:autoSpaceDN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DA61E32" w14:textId="3D1332C0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lastRenderedPageBreak/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60D8DB39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FF4A30" w:rsidRPr="00FF4A30">
        <w:t>регионального значения</w:t>
      </w:r>
      <w:r w:rsidR="0090708C" w:rsidRPr="0090708C">
        <w:t xml:space="preserve"> «</w:t>
      </w:r>
      <w:r w:rsidR="00FF4A30" w:rsidRPr="00FF4A30">
        <w:rPr>
          <w:rFonts w:eastAsia="Calibri"/>
        </w:rPr>
        <w:t>Жилой дом</w:t>
      </w:r>
      <w:r w:rsidR="0090708C" w:rsidRPr="0090708C">
        <w:t xml:space="preserve">», </w:t>
      </w:r>
      <w:r w:rsidR="00FF4A30" w:rsidRPr="00FF4A30">
        <w:t>середина XIX в.</w:t>
      </w:r>
      <w:r w:rsidR="0090708C" w:rsidRPr="0090708C">
        <w:t xml:space="preserve">, расположенного по адресу: </w:t>
      </w:r>
      <w:r w:rsidR="00FF4A30" w:rsidRPr="00FF4A30">
        <w:t>Республика Татарстан, Елабужский муниципальный район, г. Елабуга, ул. </w:t>
      </w:r>
      <w:r w:rsidR="00FF4A30" w:rsidRPr="00FF4A30">
        <w:rPr>
          <w:rFonts w:eastAsia="Calibri"/>
        </w:rPr>
        <w:t xml:space="preserve">Тукая, </w:t>
      </w:r>
      <w:r w:rsidR="00DE3731">
        <w:rPr>
          <w:rFonts w:eastAsia="Calibri"/>
        </w:rPr>
        <w:t xml:space="preserve">д. </w:t>
      </w:r>
      <w:r w:rsidR="00FF4A30" w:rsidRPr="00FF4A30">
        <w:rPr>
          <w:rFonts w:eastAsia="Calibri"/>
        </w:rPr>
        <w:t>25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FF4A30" w:rsidRPr="00FF4A30" w14:paraId="088C0788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298BE53" w14:textId="2DFA5232" w:rsidR="00FF4A30" w:rsidRPr="00FF4A30" w:rsidRDefault="00FF4A30" w:rsidP="00FF4A3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8CA33BF" w14:textId="77301783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472136.48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2FE5B4" w14:textId="0B02E425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2303128.52</w:t>
            </w:r>
          </w:p>
        </w:tc>
      </w:tr>
      <w:tr w:rsidR="00FF4A30" w:rsidRPr="00FF4A30" w14:paraId="7E00013A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08D4B3B" w14:textId="08F7141F" w:rsidR="00FF4A30" w:rsidRPr="00FF4A30" w:rsidRDefault="00FF4A30" w:rsidP="00FF4A3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8BF78B" w14:textId="09CB90FA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472135.33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A4528F" w14:textId="618584A2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2303135.28</w:t>
            </w:r>
          </w:p>
        </w:tc>
      </w:tr>
      <w:tr w:rsidR="00FF4A30" w:rsidRPr="00FF4A30" w14:paraId="55D2B455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04CF3F3" w14:textId="5A3E356F" w:rsidR="00FF4A30" w:rsidRPr="00FF4A30" w:rsidRDefault="00FF4A30" w:rsidP="00FF4A3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5337A32B" w14:textId="1F94C376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472136.20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7B860F" w14:textId="291B3B11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2303135.48</w:t>
            </w:r>
          </w:p>
        </w:tc>
      </w:tr>
      <w:tr w:rsidR="00FF4A30" w:rsidRPr="00FF4A30" w14:paraId="27C9BE87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8E86E0" w14:textId="14B5D3AB" w:rsidR="00FF4A30" w:rsidRPr="00FF4A30" w:rsidRDefault="00FF4A30" w:rsidP="00FF4A3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D91A43" w14:textId="1E860E75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472132.76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D162D8" w14:textId="17E54EFC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2303149.70</w:t>
            </w:r>
          </w:p>
        </w:tc>
      </w:tr>
      <w:tr w:rsidR="00FF4A30" w:rsidRPr="00FF4A30" w14:paraId="3B66984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4566A36" w14:textId="5313E107" w:rsidR="00FF4A30" w:rsidRPr="00FF4A30" w:rsidRDefault="00FF4A30" w:rsidP="00FF4A3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2356CF0" w14:textId="3CACAE52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472130.71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10C6E" w14:textId="47A86564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2303149.23</w:t>
            </w:r>
          </w:p>
        </w:tc>
      </w:tr>
      <w:tr w:rsidR="00FF4A30" w:rsidRPr="00FF4A30" w14:paraId="31479D02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669631A" w14:textId="224692DC" w:rsidR="00FF4A30" w:rsidRPr="00FF4A30" w:rsidRDefault="00FF4A30" w:rsidP="00FF4A3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40B7F97" w14:textId="087CBA1F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472117.63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2A7E9A" w14:textId="33FCF394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2303157.01</w:t>
            </w:r>
          </w:p>
        </w:tc>
      </w:tr>
      <w:tr w:rsidR="00FF4A30" w:rsidRPr="00FF4A30" w14:paraId="3F2C4C99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9E8D774" w14:textId="0A195713" w:rsidR="00FF4A30" w:rsidRPr="00FF4A30" w:rsidRDefault="00FF4A30" w:rsidP="00FF4A3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F4A30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9E7972" w14:textId="092E335F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472116.17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A5F170" w14:textId="4C757138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2303147.82</w:t>
            </w:r>
          </w:p>
        </w:tc>
      </w:tr>
      <w:tr w:rsidR="00FF4A30" w:rsidRPr="00FF4A30" w14:paraId="7DB6A110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C9192CC" w14:textId="5085438A" w:rsidR="00FF4A30" w:rsidRPr="00FF4A30" w:rsidRDefault="00FF4A30" w:rsidP="00FF4A3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FF4A30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7B986D0" w14:textId="237CE8F0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472115.07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757FD9" w14:textId="0A0116EF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2303147.66</w:t>
            </w:r>
          </w:p>
        </w:tc>
      </w:tr>
      <w:tr w:rsidR="00FF4A30" w:rsidRPr="00FF4A30" w14:paraId="5DCFE406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F140015" w14:textId="0B6B97B2" w:rsidR="00FF4A30" w:rsidRPr="00FF4A30" w:rsidRDefault="00FF4A30" w:rsidP="00FF4A3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D53F32E" w14:textId="39A72F27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472117.27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A5057A" w14:textId="5DC8BA71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2303132.45</w:t>
            </w:r>
          </w:p>
        </w:tc>
      </w:tr>
      <w:tr w:rsidR="00FF4A30" w:rsidRPr="00FF4A30" w14:paraId="7EDE069D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32A5461" w14:textId="26B0A08F" w:rsidR="00FF4A30" w:rsidRPr="00FF4A30" w:rsidRDefault="00FF4A30" w:rsidP="00FF4A3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9F3D5EC" w14:textId="610C5A99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472117.21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62798F" w14:textId="31FC98D1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2303130.08</w:t>
            </w:r>
          </w:p>
        </w:tc>
      </w:tr>
      <w:tr w:rsidR="00FF4A30" w:rsidRPr="00FF4A30" w14:paraId="39C67E0C" w14:textId="77777777" w:rsidTr="007145D5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610E637A" w14:textId="0EDE6C47" w:rsidR="00FF4A30" w:rsidRPr="00FF4A30" w:rsidRDefault="00FF4A30" w:rsidP="00FF4A30">
            <w:pPr>
              <w:widowControl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00B2FCB" w14:textId="05EC9213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472136.48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352483" w14:textId="5FAC91CE" w:rsidR="00FF4A30" w:rsidRPr="00FF4A30" w:rsidRDefault="00FF4A30" w:rsidP="00FF4A30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FF4A30">
              <w:rPr>
                <w:color w:val="000000"/>
                <w:sz w:val="28"/>
                <w:szCs w:val="28"/>
              </w:rPr>
              <w:t>2303128.52</w:t>
            </w:r>
          </w:p>
        </w:tc>
      </w:tr>
    </w:tbl>
    <w:p w14:paraId="4A98D9EF" w14:textId="77777777" w:rsidR="00485E45" w:rsidRPr="00FF4A30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FF4A30" w:rsidSect="00CA6B8D">
      <w:pgSz w:w="11906" w:h="16838"/>
      <w:pgMar w:top="993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BDFA3" w14:textId="77777777" w:rsidR="004B06C8" w:rsidRDefault="004B06C8">
      <w:r>
        <w:separator/>
      </w:r>
    </w:p>
  </w:endnote>
  <w:endnote w:type="continuationSeparator" w:id="0">
    <w:p w14:paraId="6868EDDD" w14:textId="77777777" w:rsidR="004B06C8" w:rsidRDefault="004B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A3686" w14:textId="77777777" w:rsidR="004B06C8" w:rsidRDefault="004B06C8">
      <w:r>
        <w:separator/>
      </w:r>
    </w:p>
  </w:footnote>
  <w:footnote w:type="continuationSeparator" w:id="0">
    <w:p w14:paraId="1FC5850F" w14:textId="77777777" w:rsidR="004B06C8" w:rsidRDefault="004B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FF4A30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FF4A30" w:rsidRDefault="00FF4A30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4FA4AAE3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1546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1D18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1546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0708C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B41CF"/>
    <w:rsid w:val="009C2D34"/>
    <w:rsid w:val="009C7121"/>
    <w:rsid w:val="009D33EB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5520"/>
    <w:rsid w:val="00A64779"/>
    <w:rsid w:val="00A650E0"/>
    <w:rsid w:val="00A70F04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60079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44A59"/>
    <w:rsid w:val="00D650EA"/>
    <w:rsid w:val="00D849E3"/>
    <w:rsid w:val="00D84D06"/>
    <w:rsid w:val="00D94024"/>
    <w:rsid w:val="00D952EC"/>
    <w:rsid w:val="00DB453B"/>
    <w:rsid w:val="00DC6C4B"/>
    <w:rsid w:val="00DD1A55"/>
    <w:rsid w:val="00DD1E0F"/>
    <w:rsid w:val="00DD1F5D"/>
    <w:rsid w:val="00DE3731"/>
    <w:rsid w:val="00E1136C"/>
    <w:rsid w:val="00E137BC"/>
    <w:rsid w:val="00E2111A"/>
    <w:rsid w:val="00E223F9"/>
    <w:rsid w:val="00E25759"/>
    <w:rsid w:val="00E26C3E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2F45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875"/>
    <w:rsid w:val="00FC722C"/>
    <w:rsid w:val="00FD2161"/>
    <w:rsid w:val="00FE0EF6"/>
    <w:rsid w:val="00FE2873"/>
    <w:rsid w:val="00FE7A03"/>
    <w:rsid w:val="00FF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A0F31-ACCB-464B-A19F-57AECF8DC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Пользователь</cp:lastModifiedBy>
  <cp:revision>4</cp:revision>
  <cp:lastPrinted>2023-08-14T11:29:00Z</cp:lastPrinted>
  <dcterms:created xsi:type="dcterms:W3CDTF">2023-08-14T08:33:00Z</dcterms:created>
  <dcterms:modified xsi:type="dcterms:W3CDTF">2023-08-14T11:29:00Z</dcterms:modified>
</cp:coreProperties>
</file>