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:rsidTr="00E5333C">
        <w:trPr>
          <w:trHeight w:val="2172"/>
        </w:trPr>
        <w:tc>
          <w:tcPr>
            <w:tcW w:w="4253" w:type="dxa"/>
          </w:tcPr>
          <w:p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C31733" w:rsidRPr="00186F19" w:rsidRDefault="00C31733" w:rsidP="00E5333C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8A3B03B" wp14:editId="0AAC89C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A9B5FE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ZfTzcU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C31733" w:rsidRPr="00186F19" w:rsidRDefault="00C31733" w:rsidP="00E5333C">
            <w:pPr>
              <w:jc w:val="center"/>
              <w:rPr>
                <w:sz w:val="28"/>
                <w:szCs w:val="28"/>
              </w:rPr>
            </w:pPr>
          </w:p>
          <w:p w:rsidR="00C31733" w:rsidRPr="00186F19" w:rsidRDefault="00C31733" w:rsidP="00E5333C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182D34B6" wp14:editId="194BF92B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733" w:rsidRPr="00186F19" w:rsidRDefault="00C31733" w:rsidP="00E5333C">
            <w:pPr>
              <w:rPr>
                <w:sz w:val="24"/>
                <w:szCs w:val="24"/>
              </w:rPr>
            </w:pPr>
          </w:p>
          <w:p w:rsidR="00C31733" w:rsidRPr="00186F19" w:rsidRDefault="00C31733" w:rsidP="00E5333C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:rsidR="00C31733" w:rsidRPr="00186F19" w:rsidRDefault="00C31733" w:rsidP="00E5333C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C31733" w:rsidRPr="00186F19" w:rsidRDefault="00C31733" w:rsidP="00E5333C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:rsidR="00C31733" w:rsidRPr="00186F19" w:rsidRDefault="00C31733" w:rsidP="00E5333C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:rsidTr="009D3B15">
        <w:tc>
          <w:tcPr>
            <w:tcW w:w="3369" w:type="dxa"/>
            <w:tcBorders>
              <w:bottom w:val="single" w:sz="6" w:space="0" w:color="auto"/>
            </w:tcBorders>
          </w:tcPr>
          <w:p w:rsidR="00C31733" w:rsidRPr="00186F19" w:rsidRDefault="00C31733" w:rsidP="00BE06C6">
            <w:pPr>
              <w:spacing w:line="288" w:lineRule="auto"/>
              <w:rPr>
                <w:sz w:val="28"/>
              </w:rPr>
            </w:pPr>
            <w:r>
              <w:rPr>
                <w:sz w:val="28"/>
              </w:rPr>
              <w:t xml:space="preserve">                </w:t>
            </w:r>
          </w:p>
        </w:tc>
        <w:tc>
          <w:tcPr>
            <w:tcW w:w="3010" w:type="dxa"/>
          </w:tcPr>
          <w:p w:rsidR="00C31733" w:rsidRPr="00186F19" w:rsidRDefault="00C31733" w:rsidP="00E5333C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:rsidR="00C31733" w:rsidRPr="00186F19" w:rsidRDefault="00C31733" w:rsidP="00E5333C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  <w:r>
              <w:rPr>
                <w:sz w:val="28"/>
              </w:rPr>
              <w:t xml:space="preserve">                  </w:t>
            </w:r>
          </w:p>
        </w:tc>
      </w:tr>
    </w:tbl>
    <w:p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:rsidR="002B48CC" w:rsidRDefault="002B48CC" w:rsidP="002B48CC">
      <w:pPr>
        <w:ind w:right="5810"/>
        <w:jc w:val="both"/>
        <w:rPr>
          <w:sz w:val="28"/>
          <w:szCs w:val="28"/>
        </w:rPr>
      </w:pPr>
    </w:p>
    <w:p w:rsidR="004E52ED" w:rsidRDefault="004E52ED" w:rsidP="00BE06C6">
      <w:pPr>
        <w:ind w:right="5810"/>
        <w:jc w:val="both"/>
        <w:rPr>
          <w:sz w:val="28"/>
          <w:szCs w:val="28"/>
        </w:rPr>
      </w:pPr>
    </w:p>
    <w:p w:rsidR="004E52ED" w:rsidRDefault="004E52ED" w:rsidP="00BE06C6">
      <w:pPr>
        <w:ind w:right="5810"/>
        <w:jc w:val="both"/>
        <w:rPr>
          <w:sz w:val="28"/>
          <w:szCs w:val="28"/>
        </w:rPr>
      </w:pPr>
    </w:p>
    <w:p w:rsidR="00FA0588" w:rsidRDefault="00485E45" w:rsidP="00BE06C6">
      <w:pPr>
        <w:ind w:right="5810"/>
        <w:jc w:val="both"/>
        <w:rPr>
          <w:sz w:val="28"/>
          <w:szCs w:val="28"/>
        </w:rPr>
      </w:pPr>
      <w:r w:rsidRPr="00485E45">
        <w:rPr>
          <w:sz w:val="28"/>
          <w:szCs w:val="28"/>
        </w:rPr>
        <w:t xml:space="preserve">Об утверждении границ территории объекта культурного наследия </w:t>
      </w:r>
      <w:r w:rsidR="00BE06C6" w:rsidRPr="00BE06C6">
        <w:rPr>
          <w:sz w:val="28"/>
          <w:szCs w:val="28"/>
        </w:rPr>
        <w:t>регионального</w:t>
      </w:r>
      <w:r w:rsidR="00BE06C6">
        <w:rPr>
          <w:sz w:val="28"/>
          <w:szCs w:val="28"/>
        </w:rPr>
        <w:t xml:space="preserve"> </w:t>
      </w:r>
      <w:r w:rsidR="00BE06C6" w:rsidRPr="00BE06C6">
        <w:rPr>
          <w:sz w:val="28"/>
          <w:szCs w:val="28"/>
        </w:rPr>
        <w:t xml:space="preserve">значения «Дом, </w:t>
      </w:r>
      <w:r w:rsidR="00BE06C6">
        <w:rPr>
          <w:sz w:val="28"/>
          <w:szCs w:val="28"/>
        </w:rPr>
        <w:br/>
      </w:r>
      <w:r w:rsidR="00BE06C6" w:rsidRPr="00BE06C6">
        <w:rPr>
          <w:sz w:val="28"/>
          <w:szCs w:val="28"/>
        </w:rPr>
        <w:t xml:space="preserve">в котором выступал </w:t>
      </w:r>
      <w:proofErr w:type="spellStart"/>
      <w:r w:rsidR="00BE06C6" w:rsidRPr="00BE06C6">
        <w:rPr>
          <w:sz w:val="28"/>
          <w:szCs w:val="28"/>
        </w:rPr>
        <w:t>В.В.Маяковский</w:t>
      </w:r>
      <w:proofErr w:type="spellEnd"/>
      <w:r w:rsidR="00BE06C6" w:rsidRPr="00BE06C6">
        <w:rPr>
          <w:sz w:val="28"/>
          <w:szCs w:val="28"/>
        </w:rPr>
        <w:t xml:space="preserve"> 20 – 21 января 1927 г. и 23</w:t>
      </w:r>
      <w:r w:rsidR="00BE06C6">
        <w:rPr>
          <w:sz w:val="28"/>
          <w:szCs w:val="28"/>
        </w:rPr>
        <w:t xml:space="preserve"> </w:t>
      </w:r>
      <w:r w:rsidR="00BE06C6" w:rsidRPr="00BE06C6">
        <w:rPr>
          <w:sz w:val="28"/>
          <w:szCs w:val="28"/>
        </w:rPr>
        <w:t xml:space="preserve">января 1928 г.», 20 – 21 января 1927 г., </w:t>
      </w:r>
      <w:r w:rsidR="00BE06C6">
        <w:rPr>
          <w:sz w:val="28"/>
          <w:szCs w:val="28"/>
        </w:rPr>
        <w:br/>
      </w:r>
      <w:r w:rsidR="00BE06C6" w:rsidRPr="00BE06C6">
        <w:rPr>
          <w:sz w:val="28"/>
          <w:szCs w:val="28"/>
        </w:rPr>
        <w:t>23 января 1928 г.</w:t>
      </w:r>
      <w:r w:rsidRPr="00485E45">
        <w:rPr>
          <w:sz w:val="28"/>
          <w:szCs w:val="28"/>
        </w:rPr>
        <w:t xml:space="preserve">, расположенного по адресу: </w:t>
      </w:r>
      <w:r w:rsidR="00BE06C6" w:rsidRPr="00BE06C6">
        <w:rPr>
          <w:sz w:val="28"/>
          <w:szCs w:val="28"/>
        </w:rPr>
        <w:t xml:space="preserve">Республика Татарстан, </w:t>
      </w:r>
      <w:r w:rsidR="00BE06C6">
        <w:rPr>
          <w:sz w:val="28"/>
          <w:szCs w:val="28"/>
        </w:rPr>
        <w:br/>
      </w:r>
      <w:r w:rsidR="00BE06C6" w:rsidRPr="00BE06C6">
        <w:rPr>
          <w:sz w:val="28"/>
          <w:szCs w:val="28"/>
        </w:rPr>
        <w:t>г. Казань,</w:t>
      </w:r>
      <w:r w:rsidR="00BE06C6">
        <w:rPr>
          <w:sz w:val="28"/>
          <w:szCs w:val="28"/>
        </w:rPr>
        <w:t xml:space="preserve"> </w:t>
      </w:r>
      <w:r w:rsidR="00BE06C6" w:rsidRPr="00BE06C6">
        <w:rPr>
          <w:sz w:val="28"/>
          <w:szCs w:val="28"/>
        </w:rPr>
        <w:t xml:space="preserve">ул. Горького, </w:t>
      </w:r>
      <w:r w:rsidR="00BE06C6">
        <w:rPr>
          <w:sz w:val="28"/>
          <w:szCs w:val="28"/>
        </w:rPr>
        <w:t xml:space="preserve">д. </w:t>
      </w:r>
      <w:r w:rsidR="00BE06C6" w:rsidRPr="00BE06C6">
        <w:rPr>
          <w:sz w:val="28"/>
          <w:szCs w:val="28"/>
        </w:rPr>
        <w:t>13</w:t>
      </w:r>
    </w:p>
    <w:p w:rsidR="00485E45" w:rsidRPr="00910179" w:rsidRDefault="00485E45" w:rsidP="00485E45">
      <w:pPr>
        <w:rPr>
          <w:sz w:val="28"/>
          <w:szCs w:val="28"/>
        </w:rPr>
      </w:pPr>
    </w:p>
    <w:p w:rsidR="00606A09" w:rsidRDefault="00485E45" w:rsidP="00485E45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государственной охраны объектов культурного наследия </w:t>
      </w:r>
      <w:r w:rsidR="00BE06C6">
        <w:rPr>
          <w:sz w:val="28"/>
          <w:szCs w:val="28"/>
        </w:rPr>
        <w:t>регионального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р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и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к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з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ы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в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ю:</w:t>
      </w:r>
    </w:p>
    <w:p w:rsidR="00485E45" w:rsidRDefault="00485E45" w:rsidP="00485E45">
      <w:pPr>
        <w:pStyle w:val="Bodytext20"/>
        <w:numPr>
          <w:ilvl w:val="0"/>
          <w:numId w:val="1"/>
        </w:numPr>
        <w:shd w:val="clear" w:color="auto" w:fill="auto"/>
        <w:tabs>
          <w:tab w:val="left" w:pos="989"/>
        </w:tabs>
        <w:spacing w:line="240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границы </w:t>
      </w:r>
      <w:bookmarkEnd w:id="0"/>
      <w:r w:rsidRPr="005E424C">
        <w:rPr>
          <w:rStyle w:val="Bodytext2Exact"/>
        </w:rPr>
        <w:t xml:space="preserve">территории объекта культурного наследия </w:t>
      </w:r>
      <w:r w:rsidR="00BE06C6">
        <w:t xml:space="preserve">регионального значения «Дом, в котором выступал </w:t>
      </w:r>
      <w:proofErr w:type="spellStart"/>
      <w:r w:rsidR="00BE06C6">
        <w:t>В.В.Маяковский</w:t>
      </w:r>
      <w:proofErr w:type="spellEnd"/>
      <w:r w:rsidR="00BE06C6">
        <w:t xml:space="preserve"> 20 – 21 января 1927 г. и 23 января 1928 г.», 20 – 21 января 1927 г., 23 января 1928 г.</w:t>
      </w:r>
      <w:r w:rsidRPr="00485E45">
        <w:t xml:space="preserve">, расположенного по адресу: </w:t>
      </w:r>
      <w:r w:rsidR="00BE06C6">
        <w:t>Республика Татарстан, г. Казань, ул. Горького, д. 13</w:t>
      </w:r>
      <w:r w:rsidRPr="005E424C">
        <w:rPr>
          <w:rStyle w:val="Bodytext2Exact"/>
        </w:rPr>
        <w:t xml:space="preserve">, согласно </w:t>
      </w:r>
      <w:proofErr w:type="gramStart"/>
      <w:r w:rsidRPr="005E424C">
        <w:rPr>
          <w:rStyle w:val="Bodytext2Exact"/>
        </w:rPr>
        <w:t>приложени</w:t>
      </w:r>
      <w:r>
        <w:rPr>
          <w:rStyle w:val="Bodytext2Exact"/>
        </w:rPr>
        <w:t>ю</w:t>
      </w:r>
      <w:proofErr w:type="gramEnd"/>
      <w:r w:rsidR="00F93E52">
        <w:rPr>
          <w:rStyle w:val="Bodytext2Exact"/>
        </w:rPr>
        <w:t xml:space="preserve"> к настоящему приказу</w:t>
      </w:r>
      <w:r w:rsidRPr="005E424C">
        <w:rPr>
          <w:rStyle w:val="Bodytext2Exact"/>
        </w:rPr>
        <w:t>.</w:t>
      </w:r>
    </w:p>
    <w:p w:rsidR="00485E45" w:rsidRDefault="00485E45" w:rsidP="00485E45">
      <w:pPr>
        <w:pStyle w:val="Bodytext20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</w:pPr>
      <w:r>
        <w:t xml:space="preserve">Признать пункт </w:t>
      </w:r>
      <w:r w:rsidR="00BE06C6">
        <w:t>14</w:t>
      </w:r>
      <w:r>
        <w:t xml:space="preserve"> приложения № 1 и приложение № 2 к приказу Комитета Республики Татарстан по охране объектов культурного наследия </w:t>
      </w:r>
      <w:r>
        <w:br/>
      </w:r>
      <w:r w:rsidR="00BE06C6">
        <w:t>от 09</w:t>
      </w:r>
      <w:r>
        <w:t>.</w:t>
      </w:r>
      <w:r w:rsidR="00BE06C6">
        <w:t>10</w:t>
      </w:r>
      <w:r>
        <w:t>.2019 № 1</w:t>
      </w:r>
      <w:r w:rsidR="00BE06C6">
        <w:t>14</w:t>
      </w:r>
      <w:r>
        <w:t xml:space="preserve">-П </w:t>
      </w:r>
      <w:r w:rsidRPr="00816F7A">
        <w:t xml:space="preserve">«Об утверждении границ </w:t>
      </w:r>
      <w:r>
        <w:t xml:space="preserve">территорий </w:t>
      </w:r>
      <w:r w:rsidRPr="00816F7A">
        <w:t xml:space="preserve">объектов культурного наследия </w:t>
      </w:r>
      <w:r w:rsidR="00BE06C6">
        <w:t>регионального</w:t>
      </w:r>
      <w:r w:rsidRPr="00816F7A">
        <w:t xml:space="preserve"> значения, расположенных в </w:t>
      </w:r>
      <w:r>
        <w:t>г. Казани</w:t>
      </w:r>
      <w:r w:rsidRPr="00816F7A">
        <w:t>»</w:t>
      </w:r>
      <w:r w:rsidR="00BE06C6" w:rsidRPr="00BE06C6">
        <w:t xml:space="preserve"> </w:t>
      </w:r>
      <w:r w:rsidR="00BE06C6" w:rsidRPr="00BD4D5D">
        <w:t>(с учетом изменений, внесенных приказами Комитета Республики Татарстан по охране объектов культурного наследия от 07.04.2020 №</w:t>
      </w:r>
      <w:r w:rsidR="004E52ED" w:rsidRPr="00BD4D5D">
        <w:t xml:space="preserve"> </w:t>
      </w:r>
      <w:r w:rsidR="00BE06C6" w:rsidRPr="00BD4D5D">
        <w:t xml:space="preserve">55-П, от 02.02.2022 № 9-П, от 24.03.2022 </w:t>
      </w:r>
      <w:r w:rsidR="00BE06C6" w:rsidRPr="00BD4D5D">
        <w:br/>
        <w:t>№ 56-П</w:t>
      </w:r>
      <w:r w:rsidR="004E52ED" w:rsidRPr="00BD4D5D">
        <w:t>, от 27.07.2022 № 215-П</w:t>
      </w:r>
      <w:r w:rsidR="00BE06C6" w:rsidRPr="00BD4D5D">
        <w:t>)</w:t>
      </w:r>
      <w:r w:rsidRPr="00BD4D5D">
        <w:t xml:space="preserve"> утратившими силу.</w:t>
      </w:r>
    </w:p>
    <w:p w:rsidR="00061891" w:rsidRDefault="001C629D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lastRenderedPageBreak/>
        <w:t xml:space="preserve">3.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4E52ED">
        <w:t xml:space="preserve">регионального значения «Дом, в котором выступал </w:t>
      </w:r>
      <w:proofErr w:type="spellStart"/>
      <w:r w:rsidR="004E52ED">
        <w:t>В.В.Маяковский</w:t>
      </w:r>
      <w:proofErr w:type="spellEnd"/>
      <w:r w:rsidR="004E52ED">
        <w:t xml:space="preserve"> 20 – 21 января 1927 г. и 23 января 1928 г.», 20 – 21 января 1927 г., 23 января 1928 г.</w:t>
      </w:r>
      <w:r w:rsidR="004E52ED" w:rsidRPr="00485E45">
        <w:t xml:space="preserve">, расположенного по адресу: </w:t>
      </w:r>
      <w:r w:rsidR="004E52ED">
        <w:t xml:space="preserve">Республика Татарстан, г. Казань, </w:t>
      </w:r>
      <w:r w:rsidR="004E52ED">
        <w:br/>
        <w:t>ул. Горького, д. 13</w:t>
      </w:r>
      <w:r w:rsidR="003618F9">
        <w:t>,</w:t>
      </w:r>
      <w:r w:rsidR="00061891" w:rsidRPr="00C00C56">
        <w:t xml:space="preserve"> </w:t>
      </w:r>
      <w:r w:rsidRPr="001C629D">
        <w:t xml:space="preserve">в </w:t>
      </w:r>
      <w:r w:rsidR="004E52ED">
        <w:t>е</w:t>
      </w:r>
      <w:r w:rsidRPr="001C629D">
        <w:t xml:space="preserve">диный государственный реестр объектов культурного наследия (памятников истории и культуры) народов Российской Федерации </w:t>
      </w:r>
      <w:r w:rsidR="004E52ED">
        <w:br/>
      </w:r>
      <w:r w:rsidRPr="001C629D">
        <w:t>и в Единый государственный реестр недвижимости.</w:t>
      </w:r>
    </w:p>
    <w:p w:rsidR="00061891" w:rsidRPr="00E90DAC" w:rsidRDefault="001C629D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 xml:space="preserve">4.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:rsidR="00E90DAC" w:rsidRDefault="00E90DAC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:rsidR="00E90DAC" w:rsidRDefault="00E90DAC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:rsidR="002B48CC" w:rsidRDefault="002B48CC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Комитета 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4E52ED">
          <w:headerReference w:type="even" r:id="rId9"/>
          <w:headerReference w:type="default" r:id="rId10"/>
          <w:pgSz w:w="11906" w:h="16838"/>
          <w:pgMar w:top="1276" w:right="567" w:bottom="1702" w:left="1134" w:header="709" w:footer="709" w:gutter="0"/>
          <w:cols w:space="708"/>
          <w:titlePg/>
          <w:docGrid w:linePitch="360"/>
        </w:sectPr>
      </w:pPr>
    </w:p>
    <w:p w:rsidR="00485E45" w:rsidRPr="00076C9A" w:rsidRDefault="0015093D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485E45" w:rsidRPr="00076C9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:rsidR="00485E45" w:rsidRDefault="003D5E87" w:rsidP="00485E45">
      <w:pPr>
        <w:ind w:left="6096" w:right="-1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>о</w:t>
      </w:r>
      <w:r w:rsidR="00485E45" w:rsidRPr="00485E45">
        <w:rPr>
          <w:color w:val="000000"/>
          <w:sz w:val="28"/>
          <w:szCs w:val="28"/>
          <w:lang w:eastAsia="en-US"/>
        </w:rPr>
        <w:t>т</w:t>
      </w:r>
      <w:r>
        <w:rPr>
          <w:color w:val="000000"/>
          <w:sz w:val="28"/>
          <w:szCs w:val="28"/>
          <w:lang w:eastAsia="en-US"/>
        </w:rPr>
        <w:t xml:space="preserve"> </w:t>
      </w:r>
      <w:r w:rsidR="004E52ED">
        <w:rPr>
          <w:color w:val="000000"/>
          <w:sz w:val="28"/>
          <w:szCs w:val="28"/>
          <w:lang w:eastAsia="en-US"/>
        </w:rPr>
        <w:t>___________ 2023</w:t>
      </w:r>
      <w:r w:rsidR="00485E45" w:rsidRPr="00485E45">
        <w:rPr>
          <w:color w:val="000000"/>
          <w:sz w:val="28"/>
          <w:szCs w:val="28"/>
          <w:lang w:eastAsia="en-US"/>
        </w:rPr>
        <w:t xml:space="preserve"> № </w:t>
      </w:r>
      <w:r w:rsidR="004E52ED">
        <w:rPr>
          <w:color w:val="000000"/>
          <w:sz w:val="28"/>
          <w:szCs w:val="28"/>
          <w:lang w:eastAsia="en-US"/>
        </w:rPr>
        <w:t>_______</w:t>
      </w:r>
    </w:p>
    <w:p w:rsidR="00485E45" w:rsidRDefault="00485E45" w:rsidP="00485E45">
      <w:pPr>
        <w:ind w:left="6379" w:right="-1"/>
        <w:rPr>
          <w:color w:val="000000"/>
          <w:sz w:val="28"/>
          <w:szCs w:val="28"/>
          <w:lang w:eastAsia="en-US"/>
        </w:rPr>
      </w:pPr>
    </w:p>
    <w:p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:rsidR="004E52ED" w:rsidRDefault="00485E45" w:rsidP="00485E45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4E52ED" w:rsidRPr="004E52ED">
        <w:rPr>
          <w:sz w:val="28"/>
          <w:szCs w:val="28"/>
        </w:rPr>
        <w:t xml:space="preserve">регионального значения </w:t>
      </w:r>
    </w:p>
    <w:p w:rsidR="00485E45" w:rsidRDefault="004E52ED" w:rsidP="004E52ED">
      <w:pPr>
        <w:jc w:val="center"/>
        <w:rPr>
          <w:sz w:val="28"/>
          <w:szCs w:val="28"/>
        </w:rPr>
      </w:pPr>
      <w:r w:rsidRPr="004E52ED">
        <w:rPr>
          <w:sz w:val="28"/>
          <w:szCs w:val="28"/>
        </w:rPr>
        <w:t xml:space="preserve">«Дом, в котором выступал </w:t>
      </w:r>
      <w:proofErr w:type="spellStart"/>
      <w:r w:rsidRPr="004E52ED">
        <w:rPr>
          <w:sz w:val="28"/>
          <w:szCs w:val="28"/>
        </w:rPr>
        <w:t>В.В.Маяковский</w:t>
      </w:r>
      <w:proofErr w:type="spellEnd"/>
      <w:r w:rsidRPr="004E52ED">
        <w:rPr>
          <w:sz w:val="28"/>
          <w:szCs w:val="28"/>
        </w:rPr>
        <w:t xml:space="preserve"> 20 – 21 января 1927 г. </w:t>
      </w:r>
      <w:r>
        <w:rPr>
          <w:sz w:val="28"/>
          <w:szCs w:val="28"/>
        </w:rPr>
        <w:br/>
      </w:r>
      <w:r w:rsidRPr="004E52ED">
        <w:rPr>
          <w:sz w:val="28"/>
          <w:szCs w:val="28"/>
        </w:rPr>
        <w:t>и 23 января 1928 г.», 20 – 21 января 1927 г., 23 января 1928 г.</w:t>
      </w:r>
      <w:r>
        <w:rPr>
          <w:sz w:val="28"/>
          <w:szCs w:val="28"/>
        </w:rPr>
        <w:t xml:space="preserve">, </w:t>
      </w:r>
      <w:r w:rsidRPr="004E52ED"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 w:rsidRPr="004E52ED">
        <w:rPr>
          <w:sz w:val="28"/>
          <w:szCs w:val="28"/>
        </w:rPr>
        <w:t>по адресу: Республика Татарстан, г. Казань, ул. Горького, д. 13</w:t>
      </w:r>
    </w:p>
    <w:p w:rsidR="00485E45" w:rsidRPr="00485E45" w:rsidRDefault="00485E45" w:rsidP="00485E45">
      <w:pPr>
        <w:jc w:val="center"/>
        <w:rPr>
          <w:sz w:val="28"/>
          <w:szCs w:val="28"/>
          <w:lang w:bidi="ru-RU"/>
        </w:rPr>
      </w:pPr>
    </w:p>
    <w:p w:rsidR="00485E45" w:rsidRPr="008228E7" w:rsidRDefault="00485E45" w:rsidP="00485E45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:rsidR="004E52ED" w:rsidRDefault="00BB4CDE" w:rsidP="004E52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4E52ED" w:rsidRPr="004E52ED">
        <w:rPr>
          <w:sz w:val="28"/>
          <w:szCs w:val="28"/>
        </w:rPr>
        <w:t xml:space="preserve">регионального значения </w:t>
      </w:r>
    </w:p>
    <w:p w:rsidR="00485E45" w:rsidRPr="004E52ED" w:rsidRDefault="004E52ED" w:rsidP="004E52ED">
      <w:pPr>
        <w:jc w:val="center"/>
        <w:rPr>
          <w:sz w:val="28"/>
          <w:szCs w:val="28"/>
        </w:rPr>
      </w:pPr>
      <w:r w:rsidRPr="004E52ED">
        <w:rPr>
          <w:sz w:val="28"/>
          <w:szCs w:val="28"/>
        </w:rPr>
        <w:t xml:space="preserve">«Дом, в котором выступал </w:t>
      </w:r>
      <w:proofErr w:type="spellStart"/>
      <w:r w:rsidRPr="004E52ED">
        <w:rPr>
          <w:sz w:val="28"/>
          <w:szCs w:val="28"/>
        </w:rPr>
        <w:t>В.В.Маяковский</w:t>
      </w:r>
      <w:proofErr w:type="spellEnd"/>
      <w:r w:rsidRPr="004E52ED">
        <w:rPr>
          <w:sz w:val="28"/>
          <w:szCs w:val="28"/>
        </w:rPr>
        <w:t xml:space="preserve"> 20 – 21 января 1927 г. </w:t>
      </w:r>
      <w:r>
        <w:rPr>
          <w:sz w:val="28"/>
          <w:szCs w:val="28"/>
        </w:rPr>
        <w:br/>
      </w:r>
      <w:r w:rsidRPr="004E52ED">
        <w:rPr>
          <w:sz w:val="28"/>
          <w:szCs w:val="28"/>
        </w:rPr>
        <w:t>и 23 января 1928 г.», 20 – 21 января 1927 г., 23 января 1928 г.</w:t>
      </w:r>
      <w:r>
        <w:rPr>
          <w:sz w:val="28"/>
          <w:szCs w:val="28"/>
        </w:rPr>
        <w:t xml:space="preserve">, </w:t>
      </w:r>
      <w:r w:rsidRPr="004E52ED"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 w:rsidRPr="004E52ED">
        <w:rPr>
          <w:sz w:val="28"/>
          <w:szCs w:val="28"/>
        </w:rPr>
        <w:t>по адресу: Республика Татарстан, г. Казань, ул. Горького, д. 13</w:t>
      </w:r>
    </w:p>
    <w:p w:rsidR="00485E45" w:rsidRDefault="00485E45" w:rsidP="00485E45">
      <w:pPr>
        <w:pStyle w:val="Bodytext20"/>
        <w:shd w:val="clear" w:color="auto" w:fill="auto"/>
        <w:spacing w:line="240" w:lineRule="auto"/>
        <w:ind w:firstLine="0"/>
      </w:pPr>
    </w:p>
    <w:p w:rsidR="00485E45" w:rsidRDefault="00AA43FF" w:rsidP="00485E45">
      <w:pPr>
        <w:jc w:val="center"/>
        <w:rPr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C0CE133" wp14:editId="25284FE6">
            <wp:extent cx="4543304" cy="3948862"/>
            <wp:effectExtent l="19050" t="19050" r="1016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0843" cy="3990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5E45" w:rsidRDefault="00485E45" w:rsidP="00485E45">
      <w:pPr>
        <w:jc w:val="center"/>
        <w:rPr>
          <w:sz w:val="22"/>
          <w:szCs w:val="22"/>
          <w:lang w:bidi="ru-RU"/>
        </w:rPr>
      </w:pPr>
      <w:r w:rsidRPr="00485E45">
        <w:rPr>
          <w:sz w:val="22"/>
          <w:szCs w:val="22"/>
          <w:lang w:bidi="ru-RU"/>
        </w:rPr>
        <w:t>Масштаб 1:1000</w:t>
      </w:r>
    </w:p>
    <w:p w:rsidR="00485E45" w:rsidRPr="003618F9" w:rsidRDefault="00485E45" w:rsidP="00485E45">
      <w:pPr>
        <w:jc w:val="center"/>
        <w:rPr>
          <w:sz w:val="10"/>
          <w:szCs w:val="10"/>
          <w:lang w:bidi="ru-RU"/>
        </w:rPr>
      </w:pPr>
    </w:p>
    <w:p w:rsidR="00485E45" w:rsidRPr="00485E45" w:rsidRDefault="00485E45" w:rsidP="00A424E4">
      <w:pPr>
        <w:ind w:firstLine="1276"/>
        <w:rPr>
          <w:sz w:val="22"/>
          <w:szCs w:val="22"/>
        </w:rPr>
      </w:pPr>
      <w:r w:rsidRPr="00485E45">
        <w:rPr>
          <w:sz w:val="22"/>
          <w:szCs w:val="22"/>
        </w:rPr>
        <w:t>Используемые условные знаки и обозначения: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737"/>
        <w:gridCol w:w="5771"/>
      </w:tblGrid>
      <w:tr w:rsidR="00AA43FF" w:rsidRPr="00383356" w:rsidTr="00A424E4">
        <w:trPr>
          <w:trHeight w:val="537"/>
          <w:jc w:val="center"/>
        </w:trPr>
        <w:tc>
          <w:tcPr>
            <w:tcW w:w="0" w:type="auto"/>
            <w:vAlign w:val="center"/>
          </w:tcPr>
          <w:p w:rsidR="00AA43FF" w:rsidRPr="00383356" w:rsidRDefault="00AA43FF" w:rsidP="00AA43F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1408BB" wp14:editId="5C9FCE9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45720</wp:posOffset>
                      </wp:positionV>
                      <wp:extent cx="783590" cy="23495"/>
                      <wp:effectExtent l="38100" t="38100" r="73660" b="90805"/>
                      <wp:wrapNone/>
                      <wp:docPr id="2047249219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3590" cy="2349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9ACFC1" id="Прямая соединительная линия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3.6pt" to="62.8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5771" w:type="dxa"/>
            <w:vAlign w:val="center"/>
          </w:tcPr>
          <w:p w:rsidR="00AA43FF" w:rsidRPr="00383356" w:rsidRDefault="00AA43FF" w:rsidP="00B14609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AA43FF" w:rsidRPr="00383356" w:rsidTr="00A424E4">
        <w:trPr>
          <w:trHeight w:val="537"/>
          <w:jc w:val="center"/>
        </w:trPr>
        <w:tc>
          <w:tcPr>
            <w:tcW w:w="0" w:type="auto"/>
            <w:vAlign w:val="center"/>
          </w:tcPr>
          <w:p w:rsidR="00AA43FF" w:rsidRPr="00383356" w:rsidRDefault="00AA43FF" w:rsidP="00AA43FF">
            <w:pPr>
              <w:jc w:val="center"/>
              <w:rPr>
                <w:sz w:val="24"/>
                <w:szCs w:val="24"/>
              </w:rPr>
            </w:pPr>
            <w:r w:rsidRPr="00CC3ECA">
              <w:rPr>
                <w:noProof/>
                <w:sz w:val="24"/>
                <w:szCs w:val="24"/>
              </w:rPr>
              <w:drawing>
                <wp:inline distT="0" distB="0" distL="0" distR="0" wp14:anchorId="79C55CD4" wp14:editId="23873963">
                  <wp:extent cx="166255" cy="249382"/>
                  <wp:effectExtent l="0" t="0" r="5715" b="0"/>
                  <wp:docPr id="162718502" name="Рисунок 162718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610826" name=""/>
                          <pic:cNvPicPr/>
                        </pic:nvPicPr>
                        <pic:blipFill rotWithShape="1">
                          <a:blip r:embed="rId12"/>
                          <a:srcRect l="51576" t="49388" r="45625" b="44581"/>
                          <a:stretch/>
                        </pic:blipFill>
                        <pic:spPr bwMode="auto">
                          <a:xfrm>
                            <a:off x="0" y="0"/>
                            <a:ext cx="166274" cy="24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  <w:vAlign w:val="center"/>
          </w:tcPr>
          <w:p w:rsidR="00AA43FF" w:rsidRPr="00383356" w:rsidRDefault="00AA43FF" w:rsidP="00B14609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AA43FF" w:rsidRPr="00383356" w:rsidTr="00A424E4">
        <w:trPr>
          <w:trHeight w:val="416"/>
          <w:jc w:val="center"/>
        </w:trPr>
        <w:tc>
          <w:tcPr>
            <w:tcW w:w="0" w:type="auto"/>
            <w:vAlign w:val="center"/>
          </w:tcPr>
          <w:p w:rsidR="00AA43FF" w:rsidRPr="00383356" w:rsidRDefault="00AA43FF" w:rsidP="00AA43FF">
            <w:pPr>
              <w:jc w:val="center"/>
              <w:rPr>
                <w:sz w:val="24"/>
                <w:szCs w:val="24"/>
              </w:rPr>
            </w:pPr>
            <w:r w:rsidRPr="00AA43FF">
              <w:rPr>
                <w:sz w:val="24"/>
                <w:szCs w:val="24"/>
              </w:rPr>
              <w:t>16:50:010611</w:t>
            </w:r>
          </w:p>
        </w:tc>
        <w:tc>
          <w:tcPr>
            <w:tcW w:w="5771" w:type="dxa"/>
            <w:vAlign w:val="center"/>
          </w:tcPr>
          <w:p w:rsidR="00AA43FF" w:rsidRPr="00383356" w:rsidRDefault="00AA43FF" w:rsidP="00B14609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 кадастровый квартал</w:t>
            </w:r>
          </w:p>
        </w:tc>
      </w:tr>
      <w:tr w:rsidR="00AA43FF" w:rsidRPr="00383356" w:rsidTr="00A424E4">
        <w:trPr>
          <w:trHeight w:val="310"/>
          <w:jc w:val="center"/>
        </w:trPr>
        <w:tc>
          <w:tcPr>
            <w:tcW w:w="0" w:type="auto"/>
            <w:vAlign w:val="center"/>
          </w:tcPr>
          <w:p w:rsidR="00AA43FF" w:rsidRPr="00383356" w:rsidRDefault="00AA43FF" w:rsidP="00AA43FF">
            <w:pPr>
              <w:jc w:val="center"/>
              <w:rPr>
                <w:sz w:val="24"/>
                <w:szCs w:val="24"/>
              </w:rPr>
            </w:pPr>
            <w:r w:rsidRPr="00CC3ECA">
              <w:rPr>
                <w:noProof/>
                <w:sz w:val="24"/>
                <w:szCs w:val="24"/>
              </w:rPr>
              <w:drawing>
                <wp:inline distT="0" distB="0" distL="0" distR="0" wp14:anchorId="15B154EC" wp14:editId="4F139FED">
                  <wp:extent cx="391160" cy="142503"/>
                  <wp:effectExtent l="0" t="0" r="0" b="0"/>
                  <wp:docPr id="1296675072" name="Рисунок 129667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610826" name=""/>
                          <pic:cNvPicPr/>
                        </pic:nvPicPr>
                        <pic:blipFill rotWithShape="1">
                          <a:blip r:embed="rId12"/>
                          <a:srcRect l="47766" t="39018" r="45623" b="57523"/>
                          <a:stretch/>
                        </pic:blipFill>
                        <pic:spPr bwMode="auto">
                          <a:xfrm>
                            <a:off x="0" y="0"/>
                            <a:ext cx="392708" cy="14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  <w:vAlign w:val="center"/>
          </w:tcPr>
          <w:p w:rsidR="00AA43FF" w:rsidRPr="00383356" w:rsidRDefault="00AA43FF" w:rsidP="00B14609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>- границы земельных участков по сведения Е</w:t>
            </w:r>
            <w:r>
              <w:rPr>
                <w:sz w:val="24"/>
                <w:szCs w:val="24"/>
              </w:rPr>
              <w:t>Г</w:t>
            </w:r>
            <w:r w:rsidRPr="00383356">
              <w:rPr>
                <w:sz w:val="24"/>
                <w:szCs w:val="24"/>
              </w:rPr>
              <w:t>РН</w:t>
            </w:r>
          </w:p>
        </w:tc>
      </w:tr>
      <w:tr w:rsidR="00AA43FF" w:rsidRPr="00383356" w:rsidTr="00A424E4">
        <w:trPr>
          <w:trHeight w:val="317"/>
          <w:jc w:val="center"/>
        </w:trPr>
        <w:tc>
          <w:tcPr>
            <w:tcW w:w="0" w:type="auto"/>
            <w:vAlign w:val="center"/>
          </w:tcPr>
          <w:p w:rsidR="00AA43FF" w:rsidRPr="00383356" w:rsidRDefault="00AA43FF" w:rsidP="00B14609">
            <w:pPr>
              <w:rPr>
                <w:sz w:val="24"/>
                <w:szCs w:val="24"/>
              </w:rPr>
            </w:pPr>
            <w:r w:rsidRPr="00AA43FF">
              <w:rPr>
                <w:sz w:val="24"/>
                <w:szCs w:val="24"/>
              </w:rPr>
              <w:t>16:50:010611:9</w:t>
            </w:r>
          </w:p>
        </w:tc>
        <w:tc>
          <w:tcPr>
            <w:tcW w:w="5771" w:type="dxa"/>
            <w:vAlign w:val="center"/>
          </w:tcPr>
          <w:p w:rsidR="00AA43FF" w:rsidRPr="00383356" w:rsidRDefault="00AA43FF" w:rsidP="00B146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</w:t>
            </w:r>
            <w:r w:rsidRPr="00383356">
              <w:rPr>
                <w:sz w:val="24"/>
                <w:szCs w:val="24"/>
              </w:rPr>
              <w:t>адастровый номер земельного участка</w:t>
            </w:r>
          </w:p>
        </w:tc>
      </w:tr>
    </w:tbl>
    <w:p w:rsidR="004E52ED" w:rsidRDefault="00485E45" w:rsidP="004E52ED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lastRenderedPageBreak/>
        <w:t xml:space="preserve">Картографическое описание </w:t>
      </w:r>
      <w:r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4E52ED" w:rsidRPr="004E52ED">
        <w:rPr>
          <w:sz w:val="28"/>
          <w:szCs w:val="28"/>
        </w:rPr>
        <w:t xml:space="preserve">регионального значения </w:t>
      </w:r>
    </w:p>
    <w:p w:rsidR="004E52ED" w:rsidRDefault="004E52ED" w:rsidP="004E52ED">
      <w:pPr>
        <w:jc w:val="center"/>
        <w:rPr>
          <w:sz w:val="28"/>
          <w:szCs w:val="28"/>
        </w:rPr>
      </w:pPr>
      <w:r w:rsidRPr="004E52ED">
        <w:rPr>
          <w:sz w:val="28"/>
          <w:szCs w:val="28"/>
        </w:rPr>
        <w:t xml:space="preserve">«Дом, в котором выступал </w:t>
      </w:r>
      <w:proofErr w:type="spellStart"/>
      <w:r w:rsidRPr="004E52ED">
        <w:rPr>
          <w:sz w:val="28"/>
          <w:szCs w:val="28"/>
        </w:rPr>
        <w:t>В.В.Маяковский</w:t>
      </w:r>
      <w:proofErr w:type="spellEnd"/>
      <w:r w:rsidRPr="004E52ED">
        <w:rPr>
          <w:sz w:val="28"/>
          <w:szCs w:val="28"/>
        </w:rPr>
        <w:t xml:space="preserve"> 20 – 21 января 1927 г. </w:t>
      </w:r>
      <w:r>
        <w:rPr>
          <w:sz w:val="28"/>
          <w:szCs w:val="28"/>
        </w:rPr>
        <w:br/>
      </w:r>
      <w:r w:rsidRPr="004E52ED">
        <w:rPr>
          <w:sz w:val="28"/>
          <w:szCs w:val="28"/>
        </w:rPr>
        <w:t>и 23 января 1928 г.», 20 – 21 января 1927 г., 23 января 1928 г.</w:t>
      </w:r>
      <w:r>
        <w:rPr>
          <w:sz w:val="28"/>
          <w:szCs w:val="28"/>
        </w:rPr>
        <w:t xml:space="preserve">, </w:t>
      </w:r>
      <w:r w:rsidRPr="004E52ED"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 w:rsidRPr="004E52ED">
        <w:rPr>
          <w:sz w:val="28"/>
          <w:szCs w:val="28"/>
        </w:rPr>
        <w:t>по адресу: Республика Татарстан, г. Казань, ул. Горького, д. 13</w:t>
      </w:r>
    </w:p>
    <w:p w:rsidR="00485E45" w:rsidRPr="00061891" w:rsidRDefault="00485E45" w:rsidP="004E52ED">
      <w:pPr>
        <w:ind w:right="-1" w:firstLine="709"/>
        <w:jc w:val="center"/>
        <w:rPr>
          <w:sz w:val="28"/>
          <w:szCs w:val="28"/>
        </w:rPr>
      </w:pPr>
    </w:p>
    <w:p w:rsidR="00485E45" w:rsidRDefault="00485E45" w:rsidP="004E52ED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регионального значения «Дом, в котором выступал </w:t>
      </w:r>
      <w:proofErr w:type="spellStart"/>
      <w:r w:rsidR="004E52ED" w:rsidRPr="004E52ED">
        <w:rPr>
          <w:sz w:val="28"/>
          <w:szCs w:val="28"/>
        </w:rPr>
        <w:t>В.В.Маяковский</w:t>
      </w:r>
      <w:proofErr w:type="spellEnd"/>
      <w:r w:rsidR="004E52ED" w:rsidRPr="004E52ED">
        <w:rPr>
          <w:sz w:val="28"/>
          <w:szCs w:val="28"/>
        </w:rPr>
        <w:t xml:space="preserve"> 20 – 21 января 1927 г. и 23 января 1928 г.», 20 – 21 января 1927 г., 23 января 1928 г., расположенного по адресу: Республика Татарстан, г. Казань, ул. Горького, д. 13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:rsidR="00485E45" w:rsidRPr="00786DA3" w:rsidRDefault="00485E45" w:rsidP="00485E45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1684"/>
        <w:gridCol w:w="6690"/>
      </w:tblGrid>
      <w:tr w:rsidR="00485E45" w:rsidTr="00D63F7E">
        <w:trPr>
          <w:trHeight w:val="321"/>
          <w:jc w:val="center"/>
        </w:trPr>
        <w:tc>
          <w:tcPr>
            <w:tcW w:w="1719" w:type="pct"/>
            <w:gridSpan w:val="2"/>
          </w:tcPr>
          <w:p w:rsidR="00485E45" w:rsidRDefault="00485E45" w:rsidP="00983445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Прохождение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 w:rsidR="00983445">
              <w:rPr>
                <w:sz w:val="28"/>
              </w:rPr>
              <w:t>границ</w:t>
            </w:r>
            <w:proofErr w:type="spellEnd"/>
          </w:p>
        </w:tc>
        <w:tc>
          <w:tcPr>
            <w:tcW w:w="3281" w:type="pct"/>
            <w:vMerge w:val="restart"/>
          </w:tcPr>
          <w:p w:rsidR="00485E45" w:rsidRDefault="00485E45" w:rsidP="00983445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Описание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прохождения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 w:rsidR="00983445">
              <w:rPr>
                <w:sz w:val="28"/>
              </w:rPr>
              <w:t>границ</w:t>
            </w:r>
            <w:proofErr w:type="spellEnd"/>
          </w:p>
        </w:tc>
      </w:tr>
      <w:tr w:rsidR="00485E45" w:rsidTr="00310968">
        <w:trPr>
          <w:trHeight w:val="247"/>
          <w:jc w:val="center"/>
        </w:trPr>
        <w:tc>
          <w:tcPr>
            <w:tcW w:w="893" w:type="pct"/>
          </w:tcPr>
          <w:p w:rsidR="00485E45" w:rsidRDefault="00485E45" w:rsidP="00310968">
            <w:pPr>
              <w:pStyle w:val="TableParagraph"/>
              <w:ind w:left="392" w:right="3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</w:p>
        </w:tc>
        <w:tc>
          <w:tcPr>
            <w:tcW w:w="826" w:type="pct"/>
          </w:tcPr>
          <w:p w:rsidR="00485E45" w:rsidRDefault="00485E45" w:rsidP="00310968">
            <w:pPr>
              <w:pStyle w:val="TableParagraph"/>
              <w:ind w:left="305" w:right="3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</w:p>
        </w:tc>
        <w:tc>
          <w:tcPr>
            <w:tcW w:w="3281" w:type="pct"/>
            <w:vMerge/>
            <w:tcBorders>
              <w:top w:val="nil"/>
            </w:tcBorders>
          </w:tcPr>
          <w:p w:rsidR="00485E45" w:rsidRDefault="00485E45" w:rsidP="00310968">
            <w:pPr>
              <w:rPr>
                <w:sz w:val="2"/>
                <w:szCs w:val="2"/>
              </w:rPr>
            </w:pPr>
          </w:p>
        </w:tc>
      </w:tr>
      <w:tr w:rsidR="00BC1E66" w:rsidRPr="00786DA3" w:rsidTr="00D63F7E">
        <w:trPr>
          <w:trHeight w:val="502"/>
          <w:jc w:val="center"/>
        </w:trPr>
        <w:tc>
          <w:tcPr>
            <w:tcW w:w="893" w:type="pct"/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1</w:t>
            </w:r>
          </w:p>
        </w:tc>
        <w:tc>
          <w:tcPr>
            <w:tcW w:w="826" w:type="pct"/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3</w:t>
            </w:r>
          </w:p>
        </w:tc>
        <w:tc>
          <w:tcPr>
            <w:tcW w:w="3281" w:type="pct"/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от точки 1, расположенной около западной стены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</w:t>
            </w:r>
            <w:r>
              <w:rPr>
                <w:sz w:val="28"/>
                <w:szCs w:val="28"/>
                <w:lang w:val="ru-RU"/>
              </w:rPr>
              <w:t>,</w:t>
            </w:r>
            <w:r w:rsidRPr="00BC1E66">
              <w:rPr>
                <w:sz w:val="28"/>
                <w:szCs w:val="28"/>
                <w:lang w:val="ru-RU"/>
              </w:rPr>
              <w:t xml:space="preserve"> по ул. Горького и юго-восточного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4Б по ул. Жуковского в северном направлении вдоль западной стены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 xml:space="preserve">13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до точки 3, расположенной на границе земельного участка с кадастровым номером 16:50:010611:9, около северо-западного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 xml:space="preserve">13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по ул. Горького</w:t>
            </w:r>
          </w:p>
        </w:tc>
      </w:tr>
      <w:tr w:rsidR="00BC1E66" w:rsidRPr="007C495D" w:rsidTr="00D63F7E">
        <w:trPr>
          <w:trHeight w:val="964"/>
          <w:jc w:val="center"/>
        </w:trPr>
        <w:tc>
          <w:tcPr>
            <w:tcW w:w="893" w:type="pct"/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826" w:type="pct"/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281" w:type="pct"/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 xml:space="preserve">от точки 3 в восточном направлении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по внутриквартальным границам земельных участков до точки 6, расположенной на границе земельного участка с кадастровым номером 16:50:010611:9, около северо-восточного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 xml:space="preserve">13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по ул. Горького</w:t>
            </w:r>
          </w:p>
        </w:tc>
      </w:tr>
      <w:tr w:rsidR="00BC1E66" w:rsidRPr="007C495D" w:rsidTr="00D63F7E">
        <w:trPr>
          <w:trHeight w:val="464"/>
          <w:jc w:val="center"/>
        </w:trPr>
        <w:tc>
          <w:tcPr>
            <w:tcW w:w="893" w:type="pct"/>
            <w:tcBorders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26" w:type="pct"/>
            <w:tcBorders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3281" w:type="pct"/>
            <w:tcBorders>
              <w:bottom w:val="single" w:sz="4" w:space="0" w:color="auto"/>
            </w:tcBorders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 xml:space="preserve">от точки 6 южном направлении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 xml:space="preserve">по внутриквартальным границам земельных участков до точки 9, расположенной около дороги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и юго-восточного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 по ул. Горького</w:t>
            </w:r>
          </w:p>
        </w:tc>
      </w:tr>
      <w:tr w:rsidR="00BC1E66" w:rsidRPr="007C495D" w:rsidTr="00D63F7E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9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10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 xml:space="preserve">от точки 9 в западном направлении по кадастровой границе земельного участка, параллельно дороге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по ул. Горького до точки 10, расположенной около юго-западного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 по ул. Горького</w:t>
            </w:r>
          </w:p>
        </w:tc>
      </w:tr>
      <w:tr w:rsidR="00BC1E66" w:rsidRPr="007C495D" w:rsidTr="00D63F7E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10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17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 xml:space="preserve">от точки 10 в северном направлении </w:t>
            </w:r>
            <w:r>
              <w:rPr>
                <w:sz w:val="28"/>
                <w:szCs w:val="28"/>
                <w:lang w:val="ru-RU"/>
              </w:rPr>
              <w:br/>
            </w:r>
            <w:r w:rsidRPr="00BC1E66">
              <w:rPr>
                <w:sz w:val="28"/>
                <w:szCs w:val="28"/>
                <w:lang w:val="ru-RU"/>
              </w:rPr>
              <w:t>по внутриквартальным границам земельных участков до точки 17, расположенной около западного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 по ул. Горького</w:t>
            </w:r>
          </w:p>
        </w:tc>
      </w:tr>
      <w:tr w:rsidR="00BC1E66" w:rsidRPr="007C495D" w:rsidTr="00D63F7E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от точки 17 в восточном направлении</w:t>
            </w:r>
            <w:r>
              <w:rPr>
                <w:sz w:val="28"/>
                <w:szCs w:val="28"/>
                <w:lang w:val="ru-RU"/>
              </w:rPr>
              <w:t>,</w:t>
            </w:r>
            <w:r w:rsidRPr="00BC1E66">
              <w:rPr>
                <w:sz w:val="28"/>
                <w:szCs w:val="28"/>
                <w:lang w:val="ru-RU"/>
              </w:rPr>
              <w:t xml:space="preserve"> вдоль стены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 по ул. Горького</w:t>
            </w:r>
            <w:r>
              <w:rPr>
                <w:sz w:val="28"/>
                <w:szCs w:val="28"/>
                <w:lang w:val="ru-RU"/>
              </w:rPr>
              <w:t>,</w:t>
            </w:r>
            <w:r w:rsidRPr="00BC1E66">
              <w:rPr>
                <w:sz w:val="28"/>
                <w:szCs w:val="28"/>
                <w:lang w:val="ru-RU"/>
              </w:rPr>
              <w:t xml:space="preserve"> до точки 18, расположенной около внутреннего угла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</w:t>
            </w:r>
          </w:p>
        </w:tc>
      </w:tr>
      <w:tr w:rsidR="00BC1E66" w:rsidRPr="007C495D" w:rsidTr="00D63F7E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18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jc w:val="center"/>
              <w:rPr>
                <w:sz w:val="28"/>
                <w:szCs w:val="28"/>
              </w:rPr>
            </w:pPr>
            <w:r w:rsidRPr="00BC1E66">
              <w:rPr>
                <w:sz w:val="28"/>
                <w:szCs w:val="28"/>
              </w:rPr>
              <w:t>1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:rsidR="00BC1E66" w:rsidRPr="00BC1E66" w:rsidRDefault="00BC1E66" w:rsidP="00BC1E66">
            <w:pPr>
              <w:ind w:left="176" w:right="136"/>
              <w:jc w:val="both"/>
              <w:rPr>
                <w:sz w:val="28"/>
                <w:szCs w:val="28"/>
                <w:lang w:val="ru-RU"/>
              </w:rPr>
            </w:pPr>
            <w:r w:rsidRPr="00BC1E66">
              <w:rPr>
                <w:sz w:val="28"/>
                <w:szCs w:val="28"/>
                <w:lang w:val="ru-RU"/>
              </w:rPr>
              <w:t>от точки 18 в северном направлении</w:t>
            </w:r>
            <w:r>
              <w:rPr>
                <w:sz w:val="28"/>
                <w:szCs w:val="28"/>
                <w:lang w:val="ru-RU"/>
              </w:rPr>
              <w:t>,</w:t>
            </w:r>
            <w:r w:rsidRPr="00BC1E66">
              <w:rPr>
                <w:sz w:val="28"/>
                <w:szCs w:val="28"/>
                <w:lang w:val="ru-RU"/>
              </w:rPr>
              <w:t xml:space="preserve"> вдоль западной стены дома 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BC1E66">
              <w:rPr>
                <w:sz w:val="28"/>
                <w:szCs w:val="28"/>
                <w:lang w:val="ru-RU"/>
              </w:rPr>
              <w:t>13 по ул. Горького</w:t>
            </w:r>
            <w:r>
              <w:rPr>
                <w:sz w:val="28"/>
                <w:szCs w:val="28"/>
                <w:lang w:val="ru-RU"/>
              </w:rPr>
              <w:t>,</w:t>
            </w:r>
            <w:r w:rsidRPr="00BC1E66">
              <w:rPr>
                <w:sz w:val="28"/>
                <w:szCs w:val="28"/>
                <w:lang w:val="ru-RU"/>
              </w:rPr>
              <w:t xml:space="preserve"> до точки 1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D27FF1" w:rsidRDefault="00D27FF1" w:rsidP="00485E45">
      <w:pPr>
        <w:jc w:val="center"/>
        <w:rPr>
          <w:sz w:val="28"/>
          <w:szCs w:val="28"/>
        </w:rPr>
      </w:pPr>
    </w:p>
    <w:p w:rsidR="00983445" w:rsidRDefault="00983445" w:rsidP="00485E45">
      <w:pPr>
        <w:jc w:val="center"/>
        <w:rPr>
          <w:sz w:val="28"/>
          <w:szCs w:val="28"/>
        </w:rPr>
      </w:pPr>
    </w:p>
    <w:p w:rsidR="00485E45" w:rsidRPr="009D3B15" w:rsidRDefault="00485E45" w:rsidP="004E52ED">
      <w:pPr>
        <w:jc w:val="center"/>
        <w:rPr>
          <w:sz w:val="28"/>
          <w:szCs w:val="28"/>
        </w:rPr>
      </w:pPr>
      <w:r w:rsidRPr="009D3B15">
        <w:rPr>
          <w:sz w:val="28"/>
          <w:szCs w:val="28"/>
        </w:rPr>
        <w:lastRenderedPageBreak/>
        <w:t>Таблица характерных</w:t>
      </w:r>
      <w:r w:rsidR="00E25759">
        <w:rPr>
          <w:sz w:val="28"/>
          <w:szCs w:val="28"/>
        </w:rPr>
        <w:t xml:space="preserve"> </w:t>
      </w:r>
      <w:r w:rsidR="00E25759" w:rsidRPr="00644D81">
        <w:rPr>
          <w:color w:val="000000"/>
          <w:sz w:val="28"/>
          <w:szCs w:val="28"/>
        </w:rPr>
        <w:t xml:space="preserve">(поворотных) </w:t>
      </w:r>
      <w:r w:rsidRPr="009D3B15">
        <w:rPr>
          <w:sz w:val="28"/>
          <w:szCs w:val="28"/>
        </w:rPr>
        <w:t>точек</w:t>
      </w:r>
    </w:p>
    <w:p w:rsidR="004E52ED" w:rsidRDefault="009D3B15" w:rsidP="004E52ED">
      <w:pPr>
        <w:pStyle w:val="Bodytext20"/>
        <w:ind w:firstLine="0"/>
        <w:rPr>
          <w:lang w:eastAsia="ru-RU" w:bidi="ru-RU"/>
        </w:rPr>
      </w:pPr>
      <w:r w:rsidRPr="005E424C">
        <w:rPr>
          <w:lang w:eastAsia="ru-RU" w:bidi="ru-RU"/>
        </w:rPr>
        <w:t xml:space="preserve">границ территории </w:t>
      </w:r>
      <w:r w:rsidR="004E52ED">
        <w:rPr>
          <w:lang w:eastAsia="ru-RU" w:bidi="ru-RU"/>
        </w:rPr>
        <w:t xml:space="preserve">объекта культурного наследия регионального значения </w:t>
      </w:r>
    </w:p>
    <w:p w:rsidR="004E52ED" w:rsidRDefault="004E52ED" w:rsidP="004E52ED">
      <w:pPr>
        <w:pStyle w:val="Bodytext20"/>
        <w:ind w:firstLine="0"/>
        <w:rPr>
          <w:lang w:eastAsia="ru-RU" w:bidi="ru-RU"/>
        </w:rPr>
      </w:pPr>
      <w:r>
        <w:rPr>
          <w:lang w:eastAsia="ru-RU" w:bidi="ru-RU"/>
        </w:rPr>
        <w:t xml:space="preserve">«Дом, в котором выступал </w:t>
      </w:r>
      <w:proofErr w:type="spellStart"/>
      <w:r>
        <w:rPr>
          <w:lang w:eastAsia="ru-RU" w:bidi="ru-RU"/>
        </w:rPr>
        <w:t>В.В.Маяковский</w:t>
      </w:r>
      <w:proofErr w:type="spellEnd"/>
      <w:r>
        <w:rPr>
          <w:lang w:eastAsia="ru-RU" w:bidi="ru-RU"/>
        </w:rPr>
        <w:t xml:space="preserve"> 20 – 21 января 1927 г. </w:t>
      </w:r>
    </w:p>
    <w:p w:rsidR="004E52ED" w:rsidRDefault="004E52ED" w:rsidP="004E52ED">
      <w:pPr>
        <w:pStyle w:val="Bodytext20"/>
        <w:ind w:firstLine="0"/>
        <w:rPr>
          <w:lang w:eastAsia="ru-RU" w:bidi="ru-RU"/>
        </w:rPr>
      </w:pPr>
      <w:r>
        <w:rPr>
          <w:lang w:eastAsia="ru-RU" w:bidi="ru-RU"/>
        </w:rPr>
        <w:t xml:space="preserve">и 23 января 1928 г.», 20 – 21 января 1927 г., 23 января 1928 г., расположенного </w:t>
      </w:r>
    </w:p>
    <w:p w:rsidR="009D3B15" w:rsidRDefault="004E52ED" w:rsidP="004E52ED">
      <w:pPr>
        <w:pStyle w:val="Bodytext20"/>
        <w:shd w:val="clear" w:color="auto" w:fill="auto"/>
        <w:spacing w:line="240" w:lineRule="auto"/>
        <w:ind w:firstLine="0"/>
      </w:pPr>
      <w:r>
        <w:rPr>
          <w:lang w:eastAsia="ru-RU" w:bidi="ru-RU"/>
        </w:rPr>
        <w:t>по адресу: Республика Татарстан, г. Казань, ул. Горького, д. 13</w:t>
      </w:r>
    </w:p>
    <w:p w:rsidR="00485E45" w:rsidRPr="009D3B15" w:rsidRDefault="00485E45" w:rsidP="00485E45">
      <w:pPr>
        <w:widowControl w:val="0"/>
        <w:adjustRightInd w:val="0"/>
        <w:jc w:val="center"/>
        <w:rPr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078"/>
        <w:gridCol w:w="4806"/>
      </w:tblGrid>
      <w:tr w:rsidR="00485E45" w:rsidRPr="009D3B15" w:rsidTr="00D63F7E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85E45" w:rsidRPr="009D3B15" w:rsidRDefault="00485E45" w:rsidP="00E2575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 w:rsidR="00983445">
              <w:rPr>
                <w:sz w:val="28"/>
                <w:szCs w:val="28"/>
              </w:rPr>
              <w:t xml:space="preserve">характерных (поворотных) </w:t>
            </w:r>
            <w:r w:rsidRPr="009D3B15">
              <w:rPr>
                <w:sz w:val="28"/>
                <w:szCs w:val="28"/>
              </w:rPr>
              <w:t>точ</w:t>
            </w:r>
            <w:r w:rsidR="00983445"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 w:rsidR="00983445"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485E45" w:rsidRPr="009D3B15" w:rsidTr="00D63F7E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85E45" w:rsidRPr="009D3B15" w:rsidRDefault="00485E45" w:rsidP="00D63F7E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476376.93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1306166.44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476383.52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1306167.45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476387.1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1306167.85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476383.21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1306203.5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476381.05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1306203.33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476380.14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1306214.31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476320.13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1306209.34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476314.25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bookmarkStart w:id="1" w:name="_GoBack"/>
            <w:bookmarkEnd w:id="1"/>
            <w:r w:rsidRPr="00AA43FF">
              <w:rPr>
                <w:sz w:val="28"/>
                <w:szCs w:val="28"/>
              </w:rPr>
              <w:t>1306207.78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476300.64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1306207.27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476304.6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1306158.14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476324.08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1306159.85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476324.09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1306161.77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476339.55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1306163.31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476340.17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1306164.36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476357.18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1306165.21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476361.2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1306161.89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476372.33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1306162. 64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3827AA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476371.81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1306165.73</w:t>
            </w:r>
          </w:p>
        </w:tc>
      </w:tr>
      <w:tr w:rsidR="00AA43FF" w:rsidRPr="009D3B15" w:rsidTr="00D63F7E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9D3B15" w:rsidRDefault="00AA43FF" w:rsidP="00AA43F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476376.93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43FF" w:rsidRPr="00AA43FF" w:rsidRDefault="00AA43FF" w:rsidP="00AA43FF">
            <w:pPr>
              <w:jc w:val="center"/>
              <w:rPr>
                <w:sz w:val="28"/>
                <w:szCs w:val="28"/>
              </w:rPr>
            </w:pPr>
            <w:r w:rsidRPr="00AA43FF">
              <w:rPr>
                <w:sz w:val="28"/>
                <w:szCs w:val="28"/>
              </w:rPr>
              <w:t>1306166.44</w:t>
            </w:r>
          </w:p>
        </w:tc>
      </w:tr>
    </w:tbl>
    <w:p w:rsidR="00485E45" w:rsidRDefault="00485E45" w:rsidP="00485E45">
      <w:pPr>
        <w:widowControl w:val="0"/>
        <w:adjustRightInd w:val="0"/>
        <w:jc w:val="center"/>
        <w:rPr>
          <w:szCs w:val="28"/>
        </w:rPr>
      </w:pPr>
    </w:p>
    <w:p w:rsidR="00485E45" w:rsidRDefault="00485E45" w:rsidP="00485E45">
      <w:pPr>
        <w:widowControl w:val="0"/>
        <w:adjustRightInd w:val="0"/>
        <w:jc w:val="center"/>
        <w:rPr>
          <w:szCs w:val="28"/>
        </w:rPr>
      </w:pPr>
    </w:p>
    <w:p w:rsidR="00485E45" w:rsidRPr="002E27DE" w:rsidRDefault="00485E45" w:rsidP="007962D8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A424E4">
      <w:pgSz w:w="11906" w:h="16838"/>
      <w:pgMar w:top="993" w:right="567" w:bottom="851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A11" w:rsidRDefault="00AA6A11">
      <w:r>
        <w:separator/>
      </w:r>
    </w:p>
  </w:endnote>
  <w:endnote w:type="continuationSeparator" w:id="0">
    <w:p w:rsidR="00AA6A11" w:rsidRDefault="00AA6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A11" w:rsidRDefault="00AA6A11">
      <w:r>
        <w:separator/>
      </w:r>
    </w:p>
  </w:footnote>
  <w:footnote w:type="continuationSeparator" w:id="0">
    <w:p w:rsidR="00AA6A11" w:rsidRDefault="00AA6A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F02" w:rsidRDefault="00B64CD4" w:rsidP="00FF4FD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485E45">
      <w:rPr>
        <w:rStyle w:val="ac"/>
        <w:noProof/>
      </w:rPr>
      <w:t>2</w:t>
    </w:r>
    <w:r>
      <w:rPr>
        <w:rStyle w:val="ac"/>
      </w:rPr>
      <w:fldChar w:fldCharType="end"/>
    </w:r>
  </w:p>
  <w:p w:rsidR="00D22F02" w:rsidRDefault="00AA6A1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148810"/>
      <w:docPartObj>
        <w:docPartGallery w:val="Page Numbers (Top of Page)"/>
        <w:docPartUnique/>
      </w:docPartObj>
    </w:sdtPr>
    <w:sdtEndPr/>
    <w:sdtContent>
      <w:p w:rsidR="00310968" w:rsidRDefault="003109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E66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2227F"/>
    <w:rsid w:val="00024B1D"/>
    <w:rsid w:val="000436A2"/>
    <w:rsid w:val="00047E88"/>
    <w:rsid w:val="00061891"/>
    <w:rsid w:val="00066BE1"/>
    <w:rsid w:val="00076083"/>
    <w:rsid w:val="00081652"/>
    <w:rsid w:val="0009452A"/>
    <w:rsid w:val="00095595"/>
    <w:rsid w:val="000B2282"/>
    <w:rsid w:val="000B5987"/>
    <w:rsid w:val="000C24F3"/>
    <w:rsid w:val="000C5898"/>
    <w:rsid w:val="000D2951"/>
    <w:rsid w:val="000D2DA8"/>
    <w:rsid w:val="000F2263"/>
    <w:rsid w:val="00101B5E"/>
    <w:rsid w:val="001030FF"/>
    <w:rsid w:val="0012186F"/>
    <w:rsid w:val="00124002"/>
    <w:rsid w:val="001251E5"/>
    <w:rsid w:val="001318DC"/>
    <w:rsid w:val="0015093D"/>
    <w:rsid w:val="00150944"/>
    <w:rsid w:val="00151ACA"/>
    <w:rsid w:val="00154B3F"/>
    <w:rsid w:val="001571D7"/>
    <w:rsid w:val="001741F8"/>
    <w:rsid w:val="00176CC5"/>
    <w:rsid w:val="00180A44"/>
    <w:rsid w:val="00193AE2"/>
    <w:rsid w:val="001949F0"/>
    <w:rsid w:val="001A7BA4"/>
    <w:rsid w:val="001B49B1"/>
    <w:rsid w:val="001B5DF5"/>
    <w:rsid w:val="001C36A8"/>
    <w:rsid w:val="001C629D"/>
    <w:rsid w:val="001D198E"/>
    <w:rsid w:val="001E1262"/>
    <w:rsid w:val="001E1D14"/>
    <w:rsid w:val="00202340"/>
    <w:rsid w:val="00204AE0"/>
    <w:rsid w:val="00211872"/>
    <w:rsid w:val="0022099A"/>
    <w:rsid w:val="00222BF2"/>
    <w:rsid w:val="00255525"/>
    <w:rsid w:val="002628E1"/>
    <w:rsid w:val="0027689C"/>
    <w:rsid w:val="00276F29"/>
    <w:rsid w:val="00284047"/>
    <w:rsid w:val="002968E1"/>
    <w:rsid w:val="002A0674"/>
    <w:rsid w:val="002B1848"/>
    <w:rsid w:val="002B48CC"/>
    <w:rsid w:val="002E1E07"/>
    <w:rsid w:val="002E27DE"/>
    <w:rsid w:val="00305268"/>
    <w:rsid w:val="00310968"/>
    <w:rsid w:val="003618F9"/>
    <w:rsid w:val="00374004"/>
    <w:rsid w:val="003760CF"/>
    <w:rsid w:val="003762F4"/>
    <w:rsid w:val="003827AA"/>
    <w:rsid w:val="00382B6A"/>
    <w:rsid w:val="003926FF"/>
    <w:rsid w:val="00394AD1"/>
    <w:rsid w:val="003A12FA"/>
    <w:rsid w:val="003A4D2E"/>
    <w:rsid w:val="003B1AEF"/>
    <w:rsid w:val="003B2787"/>
    <w:rsid w:val="003B5797"/>
    <w:rsid w:val="003C12C4"/>
    <w:rsid w:val="003C1AB1"/>
    <w:rsid w:val="003C60A0"/>
    <w:rsid w:val="003C6DE2"/>
    <w:rsid w:val="003D5E87"/>
    <w:rsid w:val="003E54F3"/>
    <w:rsid w:val="00401741"/>
    <w:rsid w:val="00415125"/>
    <w:rsid w:val="00422E17"/>
    <w:rsid w:val="00425352"/>
    <w:rsid w:val="004261ED"/>
    <w:rsid w:val="00426650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C0D1B"/>
    <w:rsid w:val="004D1381"/>
    <w:rsid w:val="004D3F40"/>
    <w:rsid w:val="004E189B"/>
    <w:rsid w:val="004E52ED"/>
    <w:rsid w:val="004F255B"/>
    <w:rsid w:val="004F2E46"/>
    <w:rsid w:val="004F4106"/>
    <w:rsid w:val="00502DFD"/>
    <w:rsid w:val="005115DD"/>
    <w:rsid w:val="00512FEB"/>
    <w:rsid w:val="005365F8"/>
    <w:rsid w:val="00553697"/>
    <w:rsid w:val="00563A2B"/>
    <w:rsid w:val="00564BDE"/>
    <w:rsid w:val="0056601F"/>
    <w:rsid w:val="005774B8"/>
    <w:rsid w:val="005826F2"/>
    <w:rsid w:val="0058274C"/>
    <w:rsid w:val="00593251"/>
    <w:rsid w:val="005936EE"/>
    <w:rsid w:val="005A39A0"/>
    <w:rsid w:val="005A739A"/>
    <w:rsid w:val="005B2E62"/>
    <w:rsid w:val="005D013C"/>
    <w:rsid w:val="005D19A7"/>
    <w:rsid w:val="005D3F40"/>
    <w:rsid w:val="005E1AA2"/>
    <w:rsid w:val="005E5AE7"/>
    <w:rsid w:val="005F0730"/>
    <w:rsid w:val="005F368D"/>
    <w:rsid w:val="00600A1F"/>
    <w:rsid w:val="00600D4F"/>
    <w:rsid w:val="006047F5"/>
    <w:rsid w:val="00606A09"/>
    <w:rsid w:val="0061037D"/>
    <w:rsid w:val="00614608"/>
    <w:rsid w:val="00635646"/>
    <w:rsid w:val="00642C0A"/>
    <w:rsid w:val="006468A7"/>
    <w:rsid w:val="00663995"/>
    <w:rsid w:val="006916CC"/>
    <w:rsid w:val="00693F48"/>
    <w:rsid w:val="00696569"/>
    <w:rsid w:val="006A2440"/>
    <w:rsid w:val="006B1ABA"/>
    <w:rsid w:val="006B20A4"/>
    <w:rsid w:val="006B638C"/>
    <w:rsid w:val="006C2C12"/>
    <w:rsid w:val="006C567B"/>
    <w:rsid w:val="006C62C1"/>
    <w:rsid w:val="006E4234"/>
    <w:rsid w:val="0070383E"/>
    <w:rsid w:val="00710428"/>
    <w:rsid w:val="0071364C"/>
    <w:rsid w:val="00727BEA"/>
    <w:rsid w:val="007367D5"/>
    <w:rsid w:val="00746395"/>
    <w:rsid w:val="0077653A"/>
    <w:rsid w:val="007803D0"/>
    <w:rsid w:val="007843F9"/>
    <w:rsid w:val="007962D8"/>
    <w:rsid w:val="00796DA4"/>
    <w:rsid w:val="0079767B"/>
    <w:rsid w:val="007A61F2"/>
    <w:rsid w:val="007A7B5A"/>
    <w:rsid w:val="007C0145"/>
    <w:rsid w:val="007C3D3D"/>
    <w:rsid w:val="007D3865"/>
    <w:rsid w:val="007E378E"/>
    <w:rsid w:val="007E59F4"/>
    <w:rsid w:val="0080126A"/>
    <w:rsid w:val="008127FE"/>
    <w:rsid w:val="00821E25"/>
    <w:rsid w:val="00854A4C"/>
    <w:rsid w:val="00867F55"/>
    <w:rsid w:val="00877054"/>
    <w:rsid w:val="00890E16"/>
    <w:rsid w:val="00891884"/>
    <w:rsid w:val="00892788"/>
    <w:rsid w:val="00894B51"/>
    <w:rsid w:val="008950E3"/>
    <w:rsid w:val="008B0B42"/>
    <w:rsid w:val="008D3F1A"/>
    <w:rsid w:val="008E0242"/>
    <w:rsid w:val="008E35D7"/>
    <w:rsid w:val="00900225"/>
    <w:rsid w:val="00902BA9"/>
    <w:rsid w:val="00910179"/>
    <w:rsid w:val="00913A49"/>
    <w:rsid w:val="0092181B"/>
    <w:rsid w:val="0097302F"/>
    <w:rsid w:val="00983445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D3B15"/>
    <w:rsid w:val="00A06943"/>
    <w:rsid w:val="00A1576D"/>
    <w:rsid w:val="00A22E9E"/>
    <w:rsid w:val="00A253A8"/>
    <w:rsid w:val="00A265F7"/>
    <w:rsid w:val="00A36F72"/>
    <w:rsid w:val="00A37612"/>
    <w:rsid w:val="00A40367"/>
    <w:rsid w:val="00A424E4"/>
    <w:rsid w:val="00A55520"/>
    <w:rsid w:val="00A64779"/>
    <w:rsid w:val="00A650E0"/>
    <w:rsid w:val="00A972EB"/>
    <w:rsid w:val="00AA43FF"/>
    <w:rsid w:val="00AA4797"/>
    <w:rsid w:val="00AA5CF7"/>
    <w:rsid w:val="00AA6A11"/>
    <w:rsid w:val="00AC1CAC"/>
    <w:rsid w:val="00AD0D03"/>
    <w:rsid w:val="00AD1713"/>
    <w:rsid w:val="00AD7C59"/>
    <w:rsid w:val="00AE7F68"/>
    <w:rsid w:val="00B026A3"/>
    <w:rsid w:val="00B33CBC"/>
    <w:rsid w:val="00B378C9"/>
    <w:rsid w:val="00B53943"/>
    <w:rsid w:val="00B60079"/>
    <w:rsid w:val="00B64CD4"/>
    <w:rsid w:val="00B73B39"/>
    <w:rsid w:val="00B87F91"/>
    <w:rsid w:val="00BB4CDE"/>
    <w:rsid w:val="00BC1E66"/>
    <w:rsid w:val="00BC6A9D"/>
    <w:rsid w:val="00BD4D5D"/>
    <w:rsid w:val="00BE06C6"/>
    <w:rsid w:val="00BE7DF1"/>
    <w:rsid w:val="00BF1F75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5105D"/>
    <w:rsid w:val="00C601E7"/>
    <w:rsid w:val="00C614EB"/>
    <w:rsid w:val="00C61FE7"/>
    <w:rsid w:val="00C90465"/>
    <w:rsid w:val="00CB1729"/>
    <w:rsid w:val="00CB6A9F"/>
    <w:rsid w:val="00CC595D"/>
    <w:rsid w:val="00CD1FE3"/>
    <w:rsid w:val="00CD48B2"/>
    <w:rsid w:val="00CE5E0F"/>
    <w:rsid w:val="00CF1712"/>
    <w:rsid w:val="00D129E1"/>
    <w:rsid w:val="00D22CE4"/>
    <w:rsid w:val="00D27D7B"/>
    <w:rsid w:val="00D27FF1"/>
    <w:rsid w:val="00D32A55"/>
    <w:rsid w:val="00D43B67"/>
    <w:rsid w:val="00D650EA"/>
    <w:rsid w:val="00D849E3"/>
    <w:rsid w:val="00D84D06"/>
    <w:rsid w:val="00D94024"/>
    <w:rsid w:val="00D952EC"/>
    <w:rsid w:val="00DB453B"/>
    <w:rsid w:val="00DC6C4B"/>
    <w:rsid w:val="00DD1A55"/>
    <w:rsid w:val="00DD1E0F"/>
    <w:rsid w:val="00DD1F5D"/>
    <w:rsid w:val="00E1136C"/>
    <w:rsid w:val="00E137BC"/>
    <w:rsid w:val="00E223F9"/>
    <w:rsid w:val="00E25759"/>
    <w:rsid w:val="00E26C3E"/>
    <w:rsid w:val="00E35C53"/>
    <w:rsid w:val="00E477C6"/>
    <w:rsid w:val="00E56A85"/>
    <w:rsid w:val="00E73607"/>
    <w:rsid w:val="00E74255"/>
    <w:rsid w:val="00E90DAC"/>
    <w:rsid w:val="00E92020"/>
    <w:rsid w:val="00EA13B2"/>
    <w:rsid w:val="00EC4083"/>
    <w:rsid w:val="00EC47B3"/>
    <w:rsid w:val="00ED0496"/>
    <w:rsid w:val="00ED4DA7"/>
    <w:rsid w:val="00EF3E29"/>
    <w:rsid w:val="00F00108"/>
    <w:rsid w:val="00F04CE6"/>
    <w:rsid w:val="00F07377"/>
    <w:rsid w:val="00F17DFF"/>
    <w:rsid w:val="00F25748"/>
    <w:rsid w:val="00F40903"/>
    <w:rsid w:val="00F430F0"/>
    <w:rsid w:val="00F502B9"/>
    <w:rsid w:val="00F51A92"/>
    <w:rsid w:val="00F73D1E"/>
    <w:rsid w:val="00F80804"/>
    <w:rsid w:val="00F81077"/>
    <w:rsid w:val="00F8500C"/>
    <w:rsid w:val="00F86374"/>
    <w:rsid w:val="00F927DC"/>
    <w:rsid w:val="00F93E52"/>
    <w:rsid w:val="00F95208"/>
    <w:rsid w:val="00FA0588"/>
    <w:rsid w:val="00FA3708"/>
    <w:rsid w:val="00FB7875"/>
    <w:rsid w:val="00FC722C"/>
    <w:rsid w:val="00FD2161"/>
    <w:rsid w:val="00FE0EF6"/>
    <w:rsid w:val="00FE2873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BC614"/>
  <w15:docId w15:val="{46CD2B57-09DE-424B-919F-F9CCB53E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4A536-2445-40BA-B135-DF3E0D6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Ахкамовна</dc:creator>
  <cp:lastModifiedBy>1</cp:lastModifiedBy>
  <cp:revision>6</cp:revision>
  <cp:lastPrinted>2023-06-15T14:33:00Z</cp:lastPrinted>
  <dcterms:created xsi:type="dcterms:W3CDTF">2023-06-14T15:09:00Z</dcterms:created>
  <dcterms:modified xsi:type="dcterms:W3CDTF">2023-06-15T14:36:00Z</dcterms:modified>
</cp:coreProperties>
</file>